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Pr="00850155" w:rsidRDefault="00360397" w:rsidP="00850155">
      <w:pPr>
        <w:snapToGrid w:val="0"/>
        <w:spacing w:beforeLines="50" w:before="156"/>
        <w:jc w:val="right"/>
        <w:rPr>
          <w:rFonts w:ascii="ＭＳ 明朝" w:eastAsia="ＭＳ 明朝" w:hAnsi="ＭＳ 明朝"/>
          <w:szCs w:val="21"/>
        </w:rPr>
      </w:pPr>
      <w:r w:rsidRPr="00850155">
        <w:rPr>
          <w:rFonts w:ascii="ＭＳ 明朝" w:eastAsia="ＭＳ 明朝" w:hAnsi="ＭＳ 明朝" w:hint="eastAsia"/>
          <w:szCs w:val="21"/>
        </w:rPr>
        <w:t>令和〇年〇月〇日</w:t>
      </w:r>
    </w:p>
    <w:p w14:paraId="464D6FD3" w14:textId="380FF67F" w:rsidR="00E5216D" w:rsidRPr="00850155" w:rsidRDefault="00850155" w:rsidP="00850155">
      <w:pPr>
        <w:snapToGrid w:val="0"/>
        <w:spacing w:beforeLines="50" w:before="156"/>
        <w:rPr>
          <w:rFonts w:ascii="ＭＳ 明朝" w:eastAsia="ＭＳ 明朝" w:hAnsi="ＭＳ 明朝"/>
          <w:szCs w:val="21"/>
        </w:rPr>
      </w:pPr>
      <w:r w:rsidRPr="00850155">
        <w:rPr>
          <w:rFonts w:ascii="ＭＳ 明朝" w:eastAsia="ＭＳ 明朝" w:hAnsi="ＭＳ 明朝" w:hint="eastAsia"/>
          <w:szCs w:val="21"/>
        </w:rPr>
        <w:t>営業</w:t>
      </w:r>
      <w:r w:rsidR="009657E8" w:rsidRPr="00850155">
        <w:rPr>
          <w:rFonts w:ascii="ＭＳ 明朝" w:eastAsia="ＭＳ 明朝" w:hAnsi="ＭＳ 明朝" w:hint="eastAsia"/>
          <w:szCs w:val="21"/>
        </w:rPr>
        <w:t>部長</w:t>
      </w:r>
      <w:r w:rsidR="00484CD5" w:rsidRPr="00850155">
        <w:rPr>
          <w:rFonts w:hint="eastAsia"/>
          <w:szCs w:val="21"/>
        </w:rPr>
        <w:t xml:space="preserve"> </w:t>
      </w:r>
      <w:r w:rsidR="00484CD5" w:rsidRPr="00850155">
        <w:rPr>
          <w:rFonts w:ascii="ＭＳ 明朝" w:eastAsia="ＭＳ 明朝" w:hAnsi="ＭＳ 明朝" w:hint="eastAsia"/>
          <w:szCs w:val="21"/>
        </w:rPr>
        <w:t>〇〇 様</w:t>
      </w:r>
    </w:p>
    <w:p w14:paraId="0DD80FF2" w14:textId="713EDC9B" w:rsidR="00CC401F" w:rsidRPr="00850155" w:rsidRDefault="00850155" w:rsidP="00850155">
      <w:pPr>
        <w:snapToGrid w:val="0"/>
        <w:jc w:val="right"/>
        <w:rPr>
          <w:rFonts w:ascii="ＭＳ 明朝" w:eastAsia="ＭＳ 明朝" w:hAnsi="ＭＳ 明朝"/>
          <w:szCs w:val="21"/>
        </w:rPr>
      </w:pPr>
      <w:r w:rsidRPr="00850155">
        <w:rPr>
          <w:rFonts w:ascii="ＭＳ 明朝" w:eastAsia="ＭＳ 明朝" w:hAnsi="ＭＳ 明朝" w:hint="eastAsia"/>
          <w:szCs w:val="21"/>
        </w:rPr>
        <w:t>営業部</w:t>
      </w:r>
      <w:r w:rsidR="00CC401F" w:rsidRPr="00850155">
        <w:rPr>
          <w:rFonts w:ascii="ＭＳ 明朝" w:eastAsia="ＭＳ 明朝" w:hAnsi="ＭＳ 明朝" w:hint="eastAsia"/>
          <w:szCs w:val="21"/>
        </w:rPr>
        <w:t xml:space="preserve">　〇〇〇〇</w:t>
      </w:r>
    </w:p>
    <w:p w14:paraId="47D85291" w14:textId="317EB806" w:rsidR="00D16CBF" w:rsidRPr="00E84A79" w:rsidRDefault="00850155" w:rsidP="00850155">
      <w:pPr>
        <w:snapToGrid w:val="0"/>
        <w:spacing w:beforeLines="50" w:before="156" w:afterLines="100" w:after="313"/>
        <w:jc w:val="center"/>
        <w:rPr>
          <w:rFonts w:ascii="ＭＳ 明朝" w:eastAsia="ＭＳ 明朝" w:hAnsi="ＭＳ 明朝"/>
          <w:b/>
          <w:bCs/>
          <w:szCs w:val="21"/>
        </w:rPr>
      </w:pPr>
      <w:r w:rsidRPr="00E84A79">
        <w:rPr>
          <w:rFonts w:ascii="ＭＳ 明朝" w:eastAsia="ＭＳ 明朝" w:hAnsi="ＭＳ 明朝" w:hint="eastAsia"/>
          <w:b/>
          <w:bCs/>
          <w:sz w:val="28"/>
          <w:szCs w:val="28"/>
        </w:rPr>
        <w:t>営業部</w:t>
      </w:r>
      <w:r w:rsidR="009657E8" w:rsidRPr="00E84A79">
        <w:rPr>
          <w:rFonts w:ascii="ＭＳ 明朝" w:eastAsia="ＭＳ 明朝" w:hAnsi="ＭＳ 明朝" w:hint="eastAsia"/>
          <w:b/>
          <w:bCs/>
          <w:sz w:val="28"/>
          <w:szCs w:val="28"/>
        </w:rPr>
        <w:t>業務日報</w:t>
      </w:r>
    </w:p>
    <w:p w14:paraId="31F49113" w14:textId="2A5CD42F" w:rsidR="009657E8" w:rsidRPr="00850155" w:rsidRDefault="00E5216D" w:rsidP="00850155">
      <w:pPr>
        <w:pStyle w:val="ae"/>
        <w:numPr>
          <w:ilvl w:val="0"/>
          <w:numId w:val="12"/>
        </w:numPr>
        <w:snapToGrid w:val="0"/>
        <w:spacing w:beforeLines="50" w:before="156" w:afterLines="50" w:after="156"/>
        <w:ind w:leftChars="0"/>
        <w:rPr>
          <w:rFonts w:ascii="ＭＳ 明朝" w:eastAsia="ＭＳ 明朝" w:hAnsi="ＭＳ 明朝"/>
          <w:szCs w:val="21"/>
        </w:rPr>
      </w:pPr>
      <w:r w:rsidRPr="00850155">
        <w:rPr>
          <w:rFonts w:ascii="ＭＳ 明朝" w:eastAsia="ＭＳ 明朝" w:hAnsi="ＭＳ 明朝" w:hint="eastAsia"/>
          <w:b/>
          <w:bCs/>
          <w:szCs w:val="21"/>
        </w:rPr>
        <w:t>業務内容</w:t>
      </w:r>
      <w:r w:rsidRPr="00850155">
        <w:rPr>
          <w:rFonts w:ascii="ＭＳ 明朝" w:eastAsia="ＭＳ 明朝" w:hAnsi="ＭＳ 明朝"/>
          <w:b/>
          <w:bCs/>
          <w:szCs w:val="21"/>
        </w:rPr>
        <w:tab/>
      </w:r>
      <w:r w:rsidR="00850155" w:rsidRPr="00850155">
        <w:rPr>
          <w:rFonts w:ascii="ＭＳ 明朝" w:eastAsia="ＭＳ 明朝" w:hAnsi="ＭＳ 明朝" w:hint="eastAsia"/>
          <w:b/>
          <w:bCs/>
          <w:szCs w:val="21"/>
        </w:rPr>
        <w:t>法人向けオフィスソリューションサービスの新規提案営業（株式会社〇〇様訪問）</w:t>
      </w:r>
      <w:r w:rsidR="00850155" w:rsidRPr="00850155">
        <w:rPr>
          <w:rFonts w:ascii="ＭＳ 明朝" w:eastAsia="ＭＳ 明朝" w:hAnsi="ＭＳ 明朝"/>
          <w:b/>
          <w:bCs/>
          <w:szCs w:val="21"/>
        </w:rPr>
        <w:br/>
      </w:r>
      <w:r w:rsidR="00850155">
        <w:rPr>
          <w:rFonts w:ascii="ＭＳ 明朝" w:eastAsia="ＭＳ 明朝" w:hAnsi="ＭＳ 明朝"/>
          <w:szCs w:val="21"/>
        </w:rPr>
        <w:br/>
      </w:r>
      <w:r w:rsidR="00850155" w:rsidRPr="00850155">
        <w:rPr>
          <w:rFonts w:ascii="ＭＳ 明朝" w:eastAsia="ＭＳ 明朝" w:hAnsi="ＭＳ 明朝" w:hint="eastAsia"/>
          <w:szCs w:val="21"/>
        </w:rPr>
        <w:t>本日午前</w:t>
      </w:r>
      <w:r w:rsidR="00850155" w:rsidRPr="00850155">
        <w:rPr>
          <w:rFonts w:ascii="ＭＳ 明朝" w:eastAsia="ＭＳ 明朝" w:hAnsi="ＭＳ 明朝"/>
          <w:szCs w:val="21"/>
        </w:rPr>
        <w:t>10時より、株式会社〇〇本社にて総務部および経営企画部の担当者様を訪問し、当社が提供する「オフィス業務効率化パッケージ（複合機・クラウドストレージ・勤怠管理システム）」の提案営業を実施した。</w:t>
      </w:r>
      <w:r w:rsidR="00850155" w:rsidRPr="00850155">
        <w:rPr>
          <w:rFonts w:ascii="ＭＳ 明朝" w:eastAsia="ＭＳ 明朝" w:hAnsi="ＭＳ 明朝"/>
          <w:szCs w:val="21"/>
        </w:rPr>
        <w:br/>
      </w:r>
      <w:r w:rsidR="00850155" w:rsidRPr="00850155">
        <w:rPr>
          <w:rFonts w:ascii="ＭＳ 明朝" w:eastAsia="ＭＳ 明朝" w:hAnsi="ＭＳ 明朝" w:hint="eastAsia"/>
          <w:szCs w:val="21"/>
        </w:rPr>
        <w:t>事前にヒアリングしていた課題（紙書類の多さ・管理コスト増加・テレワーク対応の遅れ）を踏まえ、現状分析資料および導入効果シミュレーションを提示しながら、以下の内容について説明および意見交換を行った。</w:t>
      </w:r>
    </w:p>
    <w:p w14:paraId="18583453" w14:textId="1BB0A9E0" w:rsidR="00850155" w:rsidRPr="00850155" w:rsidRDefault="00850155" w:rsidP="00850155">
      <w:pPr>
        <w:pStyle w:val="ae"/>
        <w:numPr>
          <w:ilvl w:val="1"/>
          <w:numId w:val="13"/>
        </w:numPr>
        <w:snapToGrid w:val="0"/>
        <w:spacing w:afterLines="50" w:after="156"/>
        <w:ind w:leftChars="0"/>
        <w:rPr>
          <w:rFonts w:ascii="ＭＳ 明朝" w:eastAsia="ＭＳ 明朝" w:hAnsi="ＭＳ 明朝"/>
          <w:szCs w:val="21"/>
        </w:rPr>
      </w:pPr>
      <w:r w:rsidRPr="00850155">
        <w:rPr>
          <w:rFonts w:ascii="ＭＳ 明朝" w:eastAsia="ＭＳ 明朝" w:hAnsi="ＭＳ 明朝" w:hint="eastAsia"/>
          <w:szCs w:val="21"/>
        </w:rPr>
        <w:t>紙ベース業務からデジタル化への移行によるコスト削減効果</w:t>
      </w:r>
    </w:p>
    <w:p w14:paraId="0ADC0E13" w14:textId="6371BB02" w:rsidR="00850155" w:rsidRPr="00850155" w:rsidRDefault="00850155" w:rsidP="00850155">
      <w:pPr>
        <w:pStyle w:val="ae"/>
        <w:numPr>
          <w:ilvl w:val="1"/>
          <w:numId w:val="13"/>
        </w:numPr>
        <w:snapToGrid w:val="0"/>
        <w:spacing w:afterLines="50" w:after="156"/>
        <w:ind w:leftChars="0"/>
        <w:rPr>
          <w:rFonts w:ascii="ＭＳ 明朝" w:eastAsia="ＭＳ 明朝" w:hAnsi="ＭＳ 明朝"/>
          <w:szCs w:val="21"/>
        </w:rPr>
      </w:pPr>
      <w:r w:rsidRPr="00850155">
        <w:rPr>
          <w:rFonts w:ascii="ＭＳ 明朝" w:eastAsia="ＭＳ 明朝" w:hAnsi="ＭＳ 明朝" w:hint="eastAsia"/>
          <w:szCs w:val="21"/>
        </w:rPr>
        <w:t>クラウドストレージ導入による情報共有の効率化とセキュリティ対策</w:t>
      </w:r>
    </w:p>
    <w:p w14:paraId="3714B20A" w14:textId="1D202441" w:rsidR="00850155" w:rsidRPr="00850155" w:rsidRDefault="00850155" w:rsidP="00850155">
      <w:pPr>
        <w:pStyle w:val="ae"/>
        <w:numPr>
          <w:ilvl w:val="1"/>
          <w:numId w:val="13"/>
        </w:numPr>
        <w:snapToGrid w:val="0"/>
        <w:spacing w:afterLines="50" w:after="156"/>
        <w:ind w:leftChars="0"/>
        <w:rPr>
          <w:rFonts w:ascii="ＭＳ 明朝" w:eastAsia="ＭＳ 明朝" w:hAnsi="ＭＳ 明朝"/>
          <w:szCs w:val="21"/>
        </w:rPr>
      </w:pPr>
      <w:r w:rsidRPr="00850155">
        <w:rPr>
          <w:rFonts w:ascii="ＭＳ 明朝" w:eastAsia="ＭＳ 明朝" w:hAnsi="ＭＳ 明朝" w:hint="eastAsia"/>
          <w:szCs w:val="21"/>
        </w:rPr>
        <w:t>勤怠管理システムによる労務管理の可視化と法令対応</w:t>
      </w:r>
    </w:p>
    <w:p w14:paraId="2FFEF9E2" w14:textId="751B93FF" w:rsidR="00850155" w:rsidRPr="00850155" w:rsidRDefault="00850155" w:rsidP="00850155">
      <w:pPr>
        <w:pStyle w:val="ae"/>
        <w:numPr>
          <w:ilvl w:val="1"/>
          <w:numId w:val="13"/>
        </w:numPr>
        <w:snapToGrid w:val="0"/>
        <w:spacing w:afterLines="50" w:after="156"/>
        <w:ind w:leftChars="0"/>
        <w:rPr>
          <w:rFonts w:ascii="ＭＳ 明朝" w:eastAsia="ＭＳ 明朝" w:hAnsi="ＭＳ 明朝"/>
          <w:szCs w:val="21"/>
        </w:rPr>
      </w:pPr>
      <w:r w:rsidRPr="00850155">
        <w:rPr>
          <w:rFonts w:ascii="ＭＳ 明朝" w:eastAsia="ＭＳ 明朝" w:hAnsi="ＭＳ 明朝" w:hint="eastAsia"/>
          <w:szCs w:val="21"/>
        </w:rPr>
        <w:t>既存設備との連携可否および導入時の業務影響</w:t>
      </w:r>
    </w:p>
    <w:p w14:paraId="737EE9FB" w14:textId="3E099B4B" w:rsidR="009657E8" w:rsidRPr="00850155" w:rsidRDefault="00850155" w:rsidP="00850155">
      <w:pPr>
        <w:pStyle w:val="ae"/>
        <w:numPr>
          <w:ilvl w:val="1"/>
          <w:numId w:val="13"/>
        </w:numPr>
        <w:snapToGrid w:val="0"/>
        <w:spacing w:afterLines="50" w:after="156"/>
        <w:ind w:leftChars="0"/>
        <w:rPr>
          <w:rFonts w:ascii="ＭＳ 明朝" w:eastAsia="ＭＳ 明朝" w:hAnsi="ＭＳ 明朝"/>
          <w:szCs w:val="21"/>
        </w:rPr>
      </w:pPr>
      <w:r w:rsidRPr="00850155">
        <w:rPr>
          <w:rFonts w:ascii="ＭＳ 明朝" w:eastAsia="ＭＳ 明朝" w:hAnsi="ＭＳ 明朝" w:hint="eastAsia"/>
          <w:szCs w:val="21"/>
        </w:rPr>
        <w:t>導入スケジュールおよび段階的な切り替えプラン</w:t>
      </w:r>
    </w:p>
    <w:p w14:paraId="02B06133" w14:textId="2DC00367" w:rsidR="009657E8" w:rsidRPr="00850155" w:rsidRDefault="00850155" w:rsidP="00850155">
      <w:pPr>
        <w:pStyle w:val="ae"/>
        <w:snapToGrid w:val="0"/>
        <w:spacing w:beforeLines="50" w:before="156" w:afterLines="50" w:after="156"/>
        <w:ind w:leftChars="0" w:left="440"/>
        <w:rPr>
          <w:rFonts w:ascii="ＭＳ 明朝" w:eastAsia="ＭＳ 明朝" w:hAnsi="ＭＳ 明朝"/>
          <w:szCs w:val="21"/>
        </w:rPr>
      </w:pPr>
      <w:r w:rsidRPr="00850155">
        <w:rPr>
          <w:rFonts w:ascii="ＭＳ 明朝" w:eastAsia="ＭＳ 明朝" w:hAnsi="ＭＳ 明朝" w:hint="eastAsia"/>
          <w:szCs w:val="21"/>
        </w:rPr>
        <w:t>また、実際の導入企業事例をもとに、業務時間削減やコスト削減の具体的な数値を提示し、導入後の運用イメージを明確に伝えた</w:t>
      </w:r>
      <w:r w:rsidR="009657E8" w:rsidRPr="00850155">
        <w:rPr>
          <w:rFonts w:ascii="ＭＳ 明朝" w:eastAsia="ＭＳ 明朝" w:hAnsi="ＭＳ 明朝"/>
          <w:szCs w:val="21"/>
        </w:rPr>
        <w:t>。</w:t>
      </w:r>
    </w:p>
    <w:p w14:paraId="6712C9F0" w14:textId="4644D249" w:rsidR="009657E8" w:rsidRPr="00850155" w:rsidRDefault="00D43BFB" w:rsidP="00850155">
      <w:pPr>
        <w:pStyle w:val="ae"/>
        <w:numPr>
          <w:ilvl w:val="0"/>
          <w:numId w:val="12"/>
        </w:numPr>
        <w:snapToGrid w:val="0"/>
        <w:spacing w:beforeLines="50" w:before="156" w:afterLines="50" w:after="156"/>
        <w:ind w:leftChars="0"/>
        <w:rPr>
          <w:rFonts w:ascii="ＭＳ 明朝" w:eastAsia="ＭＳ 明朝" w:hAnsi="ＭＳ 明朝"/>
          <w:szCs w:val="21"/>
        </w:rPr>
      </w:pPr>
      <w:r w:rsidRPr="00850155">
        <w:rPr>
          <w:rFonts w:ascii="ＭＳ 明朝" w:eastAsia="ＭＳ 明朝" w:hAnsi="ＭＳ 明朝" w:hint="eastAsia"/>
          <w:b/>
          <w:bCs/>
          <w:szCs w:val="21"/>
        </w:rPr>
        <w:t>成果</w:t>
      </w:r>
      <w:r w:rsidR="00E5216D" w:rsidRPr="00850155">
        <w:rPr>
          <w:rFonts w:ascii="ＭＳ 明朝" w:eastAsia="ＭＳ 明朝" w:hAnsi="ＭＳ 明朝"/>
          <w:b/>
          <w:bCs/>
          <w:szCs w:val="21"/>
        </w:rPr>
        <w:tab/>
      </w:r>
      <w:r w:rsidR="00850155" w:rsidRPr="00850155">
        <w:rPr>
          <w:rFonts w:ascii="ＭＳ 明朝" w:eastAsia="ＭＳ 明朝" w:hAnsi="ＭＳ 明朝" w:hint="eastAsia"/>
          <w:b/>
          <w:bCs/>
          <w:szCs w:val="21"/>
        </w:rPr>
        <w:t>課題認識の共有と次回提案への足掛かりを確保</w:t>
      </w:r>
      <w:r w:rsidR="00850155" w:rsidRPr="00850155">
        <w:rPr>
          <w:rFonts w:ascii="ＭＳ 明朝" w:eastAsia="ＭＳ 明朝" w:hAnsi="ＭＳ 明朝"/>
          <w:b/>
          <w:bCs/>
          <w:szCs w:val="21"/>
        </w:rPr>
        <w:br/>
      </w:r>
      <w:r w:rsidR="00850155">
        <w:rPr>
          <w:rFonts w:ascii="ＭＳ 明朝" w:eastAsia="ＭＳ 明朝" w:hAnsi="ＭＳ 明朝"/>
          <w:szCs w:val="21"/>
        </w:rPr>
        <w:br/>
      </w:r>
      <w:r w:rsidR="00850155" w:rsidRPr="00850155">
        <w:rPr>
          <w:rFonts w:ascii="ＭＳ 明朝" w:eastAsia="ＭＳ 明朝" w:hAnsi="ＭＳ 明朝" w:hint="eastAsia"/>
          <w:szCs w:val="21"/>
        </w:rPr>
        <w:t>今回の訪問により、同社が抱える課題が「単なる設備更新」ではなく、「業務全体の非効率構造」にあることを共有できた。</w:t>
      </w:r>
      <w:r w:rsidR="00850155" w:rsidRPr="00850155">
        <w:rPr>
          <w:rFonts w:ascii="ＭＳ 明朝" w:eastAsia="ＭＳ 明朝" w:hAnsi="ＭＳ 明朝"/>
          <w:szCs w:val="21"/>
        </w:rPr>
        <w:br/>
      </w:r>
      <w:r w:rsidR="00850155" w:rsidRPr="00850155">
        <w:rPr>
          <w:rFonts w:ascii="ＭＳ 明朝" w:eastAsia="ＭＳ 明朝" w:hAnsi="ＭＳ 明朝" w:hint="eastAsia"/>
          <w:szCs w:val="21"/>
        </w:rPr>
        <w:t>特に紙書類の管理や承認フローの遅延が、業務全体の生産性低下につながっている点について強い関心を示されていた。</w:t>
      </w:r>
      <w:r w:rsidR="00850155" w:rsidRPr="00850155">
        <w:rPr>
          <w:rFonts w:ascii="ＭＳ 明朝" w:eastAsia="ＭＳ 明朝" w:hAnsi="ＭＳ 明朝"/>
          <w:szCs w:val="21"/>
        </w:rPr>
        <w:br/>
      </w:r>
      <w:r w:rsidR="00850155" w:rsidRPr="00850155">
        <w:rPr>
          <w:rFonts w:ascii="ＭＳ 明朝" w:eastAsia="ＭＳ 明朝" w:hAnsi="ＭＳ 明朝" w:hint="eastAsia"/>
          <w:szCs w:val="21"/>
        </w:rPr>
        <w:t>また、コスト面に関しても、初期投資への懸念はあるものの、長期的な削減効果については理解を得ることができた。</w:t>
      </w:r>
      <w:r w:rsidR="00850155" w:rsidRPr="00850155">
        <w:rPr>
          <w:rFonts w:ascii="ＭＳ 明朝" w:eastAsia="ＭＳ 明朝" w:hAnsi="ＭＳ 明朝"/>
          <w:szCs w:val="21"/>
        </w:rPr>
        <w:br/>
      </w:r>
      <w:r w:rsidR="00850155" w:rsidRPr="00850155">
        <w:rPr>
          <w:rFonts w:ascii="ＭＳ 明朝" w:eastAsia="ＭＳ 明朝" w:hAnsi="ＭＳ 明朝" w:hint="eastAsia"/>
          <w:szCs w:val="21"/>
        </w:rPr>
        <w:t>その結果、次回はより具体的な導入プランおよび見積提示を行うこととなり、案件が一歩前進した。</w:t>
      </w:r>
    </w:p>
    <w:p w14:paraId="75D6A1DA" w14:textId="594411BC" w:rsidR="00E5216D" w:rsidRPr="00850155" w:rsidRDefault="00E5216D" w:rsidP="00850155">
      <w:pPr>
        <w:pStyle w:val="ae"/>
        <w:numPr>
          <w:ilvl w:val="0"/>
          <w:numId w:val="12"/>
        </w:numPr>
        <w:snapToGrid w:val="0"/>
        <w:spacing w:beforeLines="50" w:before="156" w:afterLines="50" w:after="156"/>
        <w:ind w:leftChars="0"/>
        <w:rPr>
          <w:rFonts w:ascii="ＭＳ 明朝" w:eastAsia="ＭＳ 明朝" w:hAnsi="ＭＳ 明朝"/>
          <w:szCs w:val="21"/>
        </w:rPr>
      </w:pPr>
      <w:r w:rsidRPr="00850155">
        <w:rPr>
          <w:rFonts w:ascii="ＭＳ 明朝" w:eastAsia="ＭＳ 明朝" w:hAnsi="ＭＳ 明朝" w:hint="eastAsia"/>
          <w:b/>
          <w:bCs/>
          <w:szCs w:val="21"/>
        </w:rPr>
        <w:t>所感</w:t>
      </w:r>
      <w:r w:rsidRPr="00850155">
        <w:rPr>
          <w:rFonts w:ascii="ＭＳ 明朝" w:eastAsia="ＭＳ 明朝" w:hAnsi="ＭＳ 明朝"/>
          <w:b/>
          <w:bCs/>
          <w:szCs w:val="21"/>
        </w:rPr>
        <w:tab/>
      </w:r>
      <w:r w:rsidR="00850155" w:rsidRPr="00850155">
        <w:rPr>
          <w:rFonts w:ascii="ＭＳ 明朝" w:eastAsia="ＭＳ 明朝" w:hAnsi="ＭＳ 明朝" w:hint="eastAsia"/>
          <w:b/>
          <w:bCs/>
          <w:szCs w:val="21"/>
        </w:rPr>
        <w:t>業務効率化市場の動向と今後の営業戦略</w:t>
      </w:r>
      <w:r w:rsidR="00850155" w:rsidRPr="00850155">
        <w:rPr>
          <w:rFonts w:ascii="ＭＳ 明朝" w:eastAsia="ＭＳ 明朝" w:hAnsi="ＭＳ 明朝"/>
          <w:b/>
          <w:bCs/>
          <w:szCs w:val="21"/>
        </w:rPr>
        <w:br/>
      </w:r>
      <w:r w:rsidR="00850155">
        <w:rPr>
          <w:rFonts w:ascii="ＭＳ 明朝" w:eastAsia="ＭＳ 明朝" w:hAnsi="ＭＳ 明朝"/>
          <w:szCs w:val="21"/>
        </w:rPr>
        <w:br/>
      </w:r>
      <w:r w:rsidR="00850155" w:rsidRPr="00850155">
        <w:rPr>
          <w:rFonts w:ascii="ＭＳ 明朝" w:eastAsia="ＭＳ 明朝" w:hAnsi="ＭＳ 明朝" w:hint="eastAsia"/>
          <w:szCs w:val="21"/>
        </w:rPr>
        <w:t>現在、多くの企業において働き方改革や</w:t>
      </w:r>
      <w:r w:rsidR="00850155" w:rsidRPr="00850155">
        <w:rPr>
          <w:rFonts w:ascii="ＭＳ 明朝" w:eastAsia="ＭＳ 明朝" w:hAnsi="ＭＳ 明朝"/>
          <w:szCs w:val="21"/>
        </w:rPr>
        <w:t>DX推進の流れを背景に、オフィス業務の効率化ニーズが急速に高まっている。</w:t>
      </w:r>
      <w:r w:rsidR="00850155" w:rsidRPr="00850155">
        <w:rPr>
          <w:rFonts w:ascii="ＭＳ 明朝" w:eastAsia="ＭＳ 明朝" w:hAnsi="ＭＳ 明朝"/>
          <w:szCs w:val="21"/>
        </w:rPr>
        <w:br/>
      </w:r>
      <w:r w:rsidR="00850155" w:rsidRPr="00850155">
        <w:rPr>
          <w:rFonts w:ascii="ＭＳ 明朝" w:eastAsia="ＭＳ 明朝" w:hAnsi="ＭＳ 明朝" w:hint="eastAsia"/>
          <w:szCs w:val="21"/>
        </w:rPr>
        <w:t>特に中小企業では、限られた人員で業務を回す必要があるため、「効率化」や「自動化」に対する関心が非常に高い。</w:t>
      </w:r>
      <w:r w:rsidR="00850155" w:rsidRPr="00850155">
        <w:rPr>
          <w:rFonts w:ascii="ＭＳ 明朝" w:eastAsia="ＭＳ 明朝" w:hAnsi="ＭＳ 明朝"/>
          <w:szCs w:val="21"/>
        </w:rPr>
        <w:br/>
      </w:r>
      <w:r w:rsidR="00850155" w:rsidRPr="00850155">
        <w:rPr>
          <w:rFonts w:ascii="ＭＳ 明朝" w:eastAsia="ＭＳ 明朝" w:hAnsi="ＭＳ 明朝" w:hint="eastAsia"/>
          <w:szCs w:val="21"/>
        </w:rPr>
        <w:t>一方で、システム導入に対する心理的ハードル（コスト・運用不安）は依然として存在するため、単なる製品提案ではなく、「導入後の成果イメージ」を具体的に提示することが重要であると感じた。</w:t>
      </w:r>
      <w:r w:rsidR="00850155" w:rsidRPr="00850155">
        <w:rPr>
          <w:rFonts w:ascii="ＭＳ 明朝" w:eastAsia="ＭＳ 明朝" w:hAnsi="ＭＳ 明朝"/>
          <w:szCs w:val="21"/>
        </w:rPr>
        <w:br/>
      </w:r>
      <w:r w:rsidR="00850155" w:rsidRPr="00850155">
        <w:rPr>
          <w:rFonts w:ascii="ＭＳ 明朝" w:eastAsia="ＭＳ 明朝" w:hAnsi="ＭＳ 明朝" w:hint="eastAsia"/>
          <w:szCs w:val="21"/>
        </w:rPr>
        <w:t>また、部分的な導入からスタートし、段階的に拡張していく提案が、顧客にとって受け入れやすいアプローチである。</w:t>
      </w:r>
      <w:r w:rsidR="00850155">
        <w:rPr>
          <w:rFonts w:ascii="ＭＳ 明朝" w:eastAsia="ＭＳ 明朝" w:hAnsi="ＭＳ 明朝"/>
          <w:szCs w:val="21"/>
        </w:rPr>
        <w:br/>
      </w:r>
      <w:r w:rsidR="00850155" w:rsidRPr="00850155">
        <w:rPr>
          <w:rFonts w:ascii="ＭＳ 明朝" w:eastAsia="ＭＳ 明朝" w:hAnsi="ＭＳ 明朝" w:hint="eastAsia"/>
          <w:szCs w:val="21"/>
        </w:rPr>
        <w:t>今後は、同社の業務フローに合わせたカスタマイズ提案を行うとともに、補助金制度やコスト削減シミュレーションを活用し、導入ハードルを下げる提案を強化していく予定</w:t>
      </w:r>
    </w:p>
    <w:p w14:paraId="2E917B0A" w14:textId="0F66443A" w:rsidR="00E5216D" w:rsidRPr="00850155" w:rsidRDefault="00E5216D" w:rsidP="00850155">
      <w:pPr>
        <w:snapToGrid w:val="0"/>
        <w:jc w:val="right"/>
        <w:rPr>
          <w:rFonts w:ascii="ＭＳ 明朝" w:eastAsia="ＭＳ 明朝" w:hAnsi="ＭＳ 明朝"/>
          <w:szCs w:val="21"/>
        </w:rPr>
      </w:pPr>
      <w:r w:rsidRPr="00850155">
        <w:rPr>
          <w:rFonts w:ascii="ＭＳ 明朝" w:eastAsia="ＭＳ 明朝" w:hAnsi="ＭＳ 明朝" w:hint="eastAsia"/>
          <w:szCs w:val="21"/>
        </w:rPr>
        <w:t>以上</w:t>
      </w:r>
    </w:p>
    <w:sectPr w:rsidR="00E5216D" w:rsidRPr="00850155"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7306" w14:textId="77777777" w:rsidR="00317C03" w:rsidRDefault="00317C03" w:rsidP="002E0B98">
      <w:r>
        <w:separator/>
      </w:r>
    </w:p>
  </w:endnote>
  <w:endnote w:type="continuationSeparator" w:id="0">
    <w:p w14:paraId="4F8AC1D9" w14:textId="77777777" w:rsidR="00317C03" w:rsidRDefault="00317C0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9CD8" w14:textId="77777777" w:rsidR="00317C03" w:rsidRDefault="00317C03" w:rsidP="002E0B98">
      <w:r>
        <w:separator/>
      </w:r>
    </w:p>
  </w:footnote>
  <w:footnote w:type="continuationSeparator" w:id="0">
    <w:p w14:paraId="6C78CD4B" w14:textId="77777777" w:rsidR="00317C03" w:rsidRDefault="00317C0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7"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48310362">
    <w:abstractNumId w:val="8"/>
  </w:num>
  <w:num w:numId="2" w16cid:durableId="89661662">
    <w:abstractNumId w:val="0"/>
  </w:num>
  <w:num w:numId="3" w16cid:durableId="1241330323">
    <w:abstractNumId w:val="9"/>
  </w:num>
  <w:num w:numId="4" w16cid:durableId="749081454">
    <w:abstractNumId w:val="5"/>
  </w:num>
  <w:num w:numId="5" w16cid:durableId="592861460">
    <w:abstractNumId w:val="6"/>
  </w:num>
  <w:num w:numId="6" w16cid:durableId="1320112392">
    <w:abstractNumId w:val="11"/>
  </w:num>
  <w:num w:numId="7" w16cid:durableId="2143881236">
    <w:abstractNumId w:val="1"/>
  </w:num>
  <w:num w:numId="8" w16cid:durableId="400254967">
    <w:abstractNumId w:val="3"/>
  </w:num>
  <w:num w:numId="9" w16cid:durableId="294676244">
    <w:abstractNumId w:val="7"/>
  </w:num>
  <w:num w:numId="10" w16cid:durableId="2031636302">
    <w:abstractNumId w:val="10"/>
  </w:num>
  <w:num w:numId="11" w16cid:durableId="760834123">
    <w:abstractNumId w:val="12"/>
  </w:num>
  <w:num w:numId="12" w16cid:durableId="763377481">
    <w:abstractNumId w:val="4"/>
  </w:num>
  <w:num w:numId="13" w16cid:durableId="9355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636C3"/>
    <w:rsid w:val="00173558"/>
    <w:rsid w:val="00173C1B"/>
    <w:rsid w:val="00182F67"/>
    <w:rsid w:val="001B0A09"/>
    <w:rsid w:val="001E25B7"/>
    <w:rsid w:val="001E3F5D"/>
    <w:rsid w:val="001E522B"/>
    <w:rsid w:val="001E71AD"/>
    <w:rsid w:val="0022233E"/>
    <w:rsid w:val="00237D78"/>
    <w:rsid w:val="002520BA"/>
    <w:rsid w:val="00260F44"/>
    <w:rsid w:val="00283B9F"/>
    <w:rsid w:val="002A10E4"/>
    <w:rsid w:val="002A1203"/>
    <w:rsid w:val="002D1431"/>
    <w:rsid w:val="002E0B98"/>
    <w:rsid w:val="002F5645"/>
    <w:rsid w:val="0031319B"/>
    <w:rsid w:val="00314F24"/>
    <w:rsid w:val="0031783A"/>
    <w:rsid w:val="00317C03"/>
    <w:rsid w:val="00324353"/>
    <w:rsid w:val="00341CAB"/>
    <w:rsid w:val="00346453"/>
    <w:rsid w:val="0035293D"/>
    <w:rsid w:val="00360397"/>
    <w:rsid w:val="003625EB"/>
    <w:rsid w:val="00377E7F"/>
    <w:rsid w:val="003A228A"/>
    <w:rsid w:val="003A67BA"/>
    <w:rsid w:val="003E77A0"/>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521A8"/>
    <w:rsid w:val="005A180C"/>
    <w:rsid w:val="005A250C"/>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8374C"/>
    <w:rsid w:val="007A4859"/>
    <w:rsid w:val="007E118A"/>
    <w:rsid w:val="0080361E"/>
    <w:rsid w:val="008135CD"/>
    <w:rsid w:val="0081728F"/>
    <w:rsid w:val="00850155"/>
    <w:rsid w:val="00872A75"/>
    <w:rsid w:val="0088617D"/>
    <w:rsid w:val="00886DE8"/>
    <w:rsid w:val="008B5953"/>
    <w:rsid w:val="008D125C"/>
    <w:rsid w:val="008E2D0B"/>
    <w:rsid w:val="00935CF0"/>
    <w:rsid w:val="009657E8"/>
    <w:rsid w:val="009B4B09"/>
    <w:rsid w:val="009D142F"/>
    <w:rsid w:val="009D31A7"/>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B20249"/>
    <w:rsid w:val="00B5652B"/>
    <w:rsid w:val="00B6260A"/>
    <w:rsid w:val="00B74C4C"/>
    <w:rsid w:val="00B90EC4"/>
    <w:rsid w:val="00B97F0E"/>
    <w:rsid w:val="00BC5EE7"/>
    <w:rsid w:val="00C367B1"/>
    <w:rsid w:val="00C36964"/>
    <w:rsid w:val="00C70BCA"/>
    <w:rsid w:val="00C90EE9"/>
    <w:rsid w:val="00CC401F"/>
    <w:rsid w:val="00CD2FD6"/>
    <w:rsid w:val="00CE0F1B"/>
    <w:rsid w:val="00D16CBF"/>
    <w:rsid w:val="00D373E6"/>
    <w:rsid w:val="00D41C7C"/>
    <w:rsid w:val="00D43BFB"/>
    <w:rsid w:val="00D75107"/>
    <w:rsid w:val="00D75542"/>
    <w:rsid w:val="00DB7DCF"/>
    <w:rsid w:val="00DE19C7"/>
    <w:rsid w:val="00DF17A6"/>
    <w:rsid w:val="00E17C06"/>
    <w:rsid w:val="00E20D3E"/>
    <w:rsid w:val="00E227E7"/>
    <w:rsid w:val="00E5216D"/>
    <w:rsid w:val="00E84A79"/>
    <w:rsid w:val="00E92CBA"/>
    <w:rsid w:val="00EA1A22"/>
    <w:rsid w:val="00EA5024"/>
    <w:rsid w:val="00EF6D3B"/>
    <w:rsid w:val="00F00EE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32</cp:revision>
  <cp:lastPrinted>2023-10-25T02:28:00Z</cp:lastPrinted>
  <dcterms:created xsi:type="dcterms:W3CDTF">2025-06-07T01:19:00Z</dcterms:created>
  <dcterms:modified xsi:type="dcterms:W3CDTF">2026-04-11T12:03:00Z</dcterms:modified>
</cp:coreProperties>
</file>