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9C2C" w14:textId="2F3AA993" w:rsidR="00AF62CC" w:rsidRPr="00273142" w:rsidRDefault="00081657" w:rsidP="00273142">
      <w:pPr>
        <w:jc w:val="center"/>
        <w:rPr>
          <w:rFonts w:ascii="ＭＳ 明朝" w:eastAsia="ＭＳ 明朝" w:hAnsi="ＭＳ 明朝"/>
          <w:b/>
          <w:bCs/>
        </w:rPr>
      </w:pPr>
      <w:r w:rsidRPr="00081657">
        <w:rPr>
          <w:rFonts w:ascii="ＭＳ 明朝" w:eastAsia="ＭＳ 明朝" w:hAnsi="ＭＳ 明朝" w:hint="eastAsia"/>
          <w:b/>
          <w:bCs/>
          <w:sz w:val="32"/>
          <w:szCs w:val="36"/>
        </w:rPr>
        <w:t>地域イベント集客施策</w:t>
      </w:r>
      <w:r w:rsidRPr="00081657">
        <w:rPr>
          <w:rFonts w:ascii="ＭＳ 明朝" w:eastAsia="ＭＳ 明朝" w:hAnsi="ＭＳ 明朝"/>
          <w:b/>
          <w:bCs/>
          <w:sz w:val="32"/>
          <w:szCs w:val="36"/>
        </w:rPr>
        <w:t xml:space="preserve"> 提案書</w:t>
      </w:r>
    </w:p>
    <w:p w14:paraId="2C4F2146" w14:textId="77777777" w:rsidR="00AF62CC" w:rsidRPr="00273142" w:rsidRDefault="00AF62CC" w:rsidP="00AF62CC">
      <w:pPr>
        <w:rPr>
          <w:rFonts w:ascii="ＭＳ 明朝" w:eastAsia="ＭＳ 明朝" w:hAnsi="ＭＳ 明朝"/>
          <w:b/>
          <w:bCs/>
          <w:sz w:val="24"/>
          <w:szCs w:val="28"/>
        </w:rPr>
      </w:pPr>
    </w:p>
    <w:p w14:paraId="7A27DD30" w14:textId="43568FE8" w:rsidR="00036B11" w:rsidRPr="00273142" w:rsidRDefault="00273142" w:rsidP="00273142">
      <w:pPr>
        <w:spacing w:line="276" w:lineRule="auto"/>
        <w:jc w:val="right"/>
        <w:rPr>
          <w:rFonts w:ascii="ＭＳ 明朝" w:eastAsia="ＭＳ 明朝" w:hAnsi="ＭＳ 明朝"/>
          <w:b/>
          <w:bCs/>
          <w:sz w:val="24"/>
          <w:szCs w:val="28"/>
        </w:rPr>
      </w:pPr>
      <w:r w:rsidRPr="00273142">
        <w:rPr>
          <w:rFonts w:ascii="ＭＳ 明朝" w:eastAsia="ＭＳ 明朝" w:hAnsi="ＭＳ 明朝" w:hint="eastAsia"/>
          <w:b/>
          <w:bCs/>
          <w:sz w:val="24"/>
          <w:szCs w:val="28"/>
        </w:rPr>
        <w:t>令和　　年　　月　　日</w:t>
      </w:r>
    </w:p>
    <w:p w14:paraId="665D6416" w14:textId="60BFF59E" w:rsidR="00036B11" w:rsidRDefault="00036B11" w:rsidP="00273142">
      <w:pPr>
        <w:spacing w:line="276" w:lineRule="auto"/>
        <w:jc w:val="right"/>
        <w:rPr>
          <w:rFonts w:ascii="ＭＳ 明朝" w:eastAsia="ＭＳ 明朝" w:hAnsi="ＭＳ 明朝"/>
          <w:b/>
          <w:bCs/>
          <w:sz w:val="24"/>
          <w:szCs w:val="28"/>
        </w:rPr>
      </w:pPr>
      <w:r w:rsidRPr="00273142">
        <w:rPr>
          <w:rFonts w:ascii="ＭＳ 明朝" w:eastAsia="ＭＳ 明朝" w:hAnsi="ＭＳ 明朝" w:hint="eastAsia"/>
          <w:b/>
          <w:bCs/>
          <w:sz w:val="24"/>
          <w:szCs w:val="28"/>
        </w:rPr>
        <w:t>○</w:t>
      </w:r>
      <w:r w:rsidRPr="00273142">
        <w:rPr>
          <w:rFonts w:ascii="ＭＳ 明朝" w:eastAsia="ＭＳ 明朝" w:hAnsi="ＭＳ 明朝"/>
          <w:b/>
          <w:bCs/>
          <w:sz w:val="24"/>
          <w:szCs w:val="28"/>
        </w:rPr>
        <w:t xml:space="preserve"> ○</w:t>
      </w:r>
    </w:p>
    <w:p w14:paraId="3B089F64" w14:textId="77777777" w:rsidR="00BD66BC" w:rsidRPr="00273142" w:rsidRDefault="00BD66BC" w:rsidP="00273142">
      <w:pPr>
        <w:spacing w:line="276" w:lineRule="auto"/>
        <w:jc w:val="right"/>
        <w:rPr>
          <w:rFonts w:ascii="ＭＳ 明朝" w:eastAsia="ＭＳ 明朝" w:hAnsi="ＭＳ 明朝"/>
          <w:b/>
          <w:bCs/>
          <w:sz w:val="24"/>
          <w:szCs w:val="28"/>
        </w:rPr>
      </w:pPr>
    </w:p>
    <w:tbl>
      <w:tblPr>
        <w:tblStyle w:val="a3"/>
        <w:tblW w:w="9067" w:type="dxa"/>
        <w:tblLook w:val="04A0" w:firstRow="1" w:lastRow="0" w:firstColumn="1" w:lastColumn="0" w:noHBand="0" w:noVBand="1"/>
      </w:tblPr>
      <w:tblGrid>
        <w:gridCol w:w="1271"/>
        <w:gridCol w:w="7796"/>
      </w:tblGrid>
      <w:tr w:rsidR="00081657" w14:paraId="3269950C" w14:textId="77777777" w:rsidTr="00BD66BC">
        <w:tc>
          <w:tcPr>
            <w:tcW w:w="1271" w:type="dxa"/>
            <w:tcMar>
              <w:top w:w="113" w:type="dxa"/>
              <w:bottom w:w="113" w:type="dxa"/>
            </w:tcMar>
            <w:vAlign w:val="center"/>
          </w:tcPr>
          <w:p w14:paraId="74635EB1" w14:textId="74C565E6" w:rsidR="00081657" w:rsidRDefault="00081657" w:rsidP="00BD66BC">
            <w:pPr>
              <w:spacing w:line="276" w:lineRule="auto"/>
              <w:jc w:val="center"/>
              <w:rPr>
                <w:rFonts w:ascii="ＭＳ 明朝" w:eastAsia="ＭＳ 明朝" w:hAnsi="ＭＳ 明朝"/>
                <w:b/>
                <w:bCs/>
                <w:sz w:val="24"/>
                <w:szCs w:val="28"/>
              </w:rPr>
            </w:pPr>
            <w:r w:rsidRPr="00081657">
              <w:rPr>
                <w:rFonts w:ascii="ＭＳ 明朝" w:eastAsia="ＭＳ 明朝" w:hAnsi="ＭＳ 明朝"/>
                <w:b/>
                <w:bCs/>
                <w:sz w:val="24"/>
                <w:szCs w:val="28"/>
              </w:rPr>
              <w:t>目的</w:t>
            </w:r>
          </w:p>
        </w:tc>
        <w:tc>
          <w:tcPr>
            <w:tcW w:w="7796" w:type="dxa"/>
            <w:tcMar>
              <w:top w:w="113" w:type="dxa"/>
              <w:bottom w:w="113" w:type="dxa"/>
            </w:tcMar>
          </w:tcPr>
          <w:p w14:paraId="23348F48" w14:textId="2F540A3B" w:rsidR="00081657" w:rsidRDefault="00081657" w:rsidP="00081657">
            <w:pPr>
              <w:spacing w:beforeLines="50" w:before="156" w:afterLines="50" w:after="156" w:line="276" w:lineRule="auto"/>
              <w:rPr>
                <w:rFonts w:ascii="ＭＳ 明朝" w:eastAsia="ＭＳ 明朝" w:hAnsi="ＭＳ 明朝"/>
                <w:b/>
                <w:bCs/>
                <w:sz w:val="24"/>
                <w:szCs w:val="28"/>
              </w:rPr>
            </w:pPr>
            <w:r w:rsidRPr="00081657">
              <w:rPr>
                <w:rFonts w:ascii="ＭＳ 明朝" w:eastAsia="ＭＳ 明朝" w:hAnsi="ＭＳ 明朝" w:hint="eastAsia"/>
                <w:b/>
                <w:bCs/>
                <w:sz w:val="24"/>
                <w:szCs w:val="28"/>
              </w:rPr>
              <w:t>本提案は、地域活性化団体が主催するイベントにおいて、来場者数の増加と参加者満足度の向上を図ることを目的としています。地域の魅力を効果的に発信し、住民・観光客双方の参加意欲を高め、地域経済の活性化に寄与します。</w:t>
            </w:r>
          </w:p>
        </w:tc>
      </w:tr>
      <w:tr w:rsidR="00081657" w14:paraId="373D9348" w14:textId="77777777" w:rsidTr="00BD66BC">
        <w:tc>
          <w:tcPr>
            <w:tcW w:w="1271" w:type="dxa"/>
            <w:tcMar>
              <w:top w:w="113" w:type="dxa"/>
              <w:bottom w:w="113" w:type="dxa"/>
            </w:tcMar>
            <w:vAlign w:val="center"/>
          </w:tcPr>
          <w:p w14:paraId="507EDE11" w14:textId="59CD2DB4" w:rsidR="00081657" w:rsidRPr="00081657" w:rsidRDefault="00081657" w:rsidP="00BD66BC">
            <w:pPr>
              <w:spacing w:line="276" w:lineRule="auto"/>
              <w:jc w:val="center"/>
              <w:rPr>
                <w:rFonts w:ascii="ＭＳ 明朝" w:eastAsia="ＭＳ 明朝" w:hAnsi="ＭＳ 明朝"/>
                <w:b/>
                <w:bCs/>
                <w:sz w:val="24"/>
                <w:szCs w:val="28"/>
              </w:rPr>
            </w:pPr>
            <w:r w:rsidRPr="00081657">
              <w:rPr>
                <w:rFonts w:ascii="ＭＳ 明朝" w:eastAsia="ＭＳ 明朝" w:hAnsi="ＭＳ 明朝" w:hint="eastAsia"/>
                <w:b/>
                <w:bCs/>
                <w:sz w:val="24"/>
                <w:szCs w:val="28"/>
              </w:rPr>
              <w:t>活動背景</w:t>
            </w:r>
          </w:p>
        </w:tc>
        <w:tc>
          <w:tcPr>
            <w:tcW w:w="7796" w:type="dxa"/>
            <w:tcMar>
              <w:top w:w="113" w:type="dxa"/>
              <w:bottom w:w="113" w:type="dxa"/>
            </w:tcMar>
          </w:tcPr>
          <w:p w14:paraId="6187B575" w14:textId="2990A52F" w:rsidR="00081657" w:rsidRPr="00081657" w:rsidRDefault="00081657" w:rsidP="00081657">
            <w:pPr>
              <w:pStyle w:val="ae"/>
              <w:numPr>
                <w:ilvl w:val="0"/>
                <w:numId w:val="15"/>
              </w:numPr>
              <w:spacing w:beforeLines="50" w:before="156" w:line="276" w:lineRule="auto"/>
              <w:ind w:leftChars="0" w:left="310"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少子高齢化や人口流出により、地域のにぎわいが減少している</w:t>
            </w:r>
          </w:p>
          <w:p w14:paraId="482849C5" w14:textId="2D1DD218" w:rsidR="00081657" w:rsidRPr="00081657" w:rsidRDefault="00081657" w:rsidP="00081657">
            <w:pPr>
              <w:pStyle w:val="ae"/>
              <w:numPr>
                <w:ilvl w:val="0"/>
                <w:numId w:val="15"/>
              </w:numPr>
              <w:spacing w:line="276" w:lineRule="auto"/>
              <w:ind w:leftChars="0" w:left="310"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コロナ禍後、リアルイベントへの参加意欲は高まっている一方で、情報発信不足や広報手段の限定により来場者数が伸び悩むケースがある</w:t>
            </w:r>
          </w:p>
          <w:p w14:paraId="2E1A04F9" w14:textId="6C11AA46" w:rsidR="00081657" w:rsidRPr="00081657" w:rsidRDefault="00081657" w:rsidP="00081657">
            <w:pPr>
              <w:pStyle w:val="ae"/>
              <w:numPr>
                <w:ilvl w:val="0"/>
                <w:numId w:val="15"/>
              </w:numPr>
              <w:spacing w:afterLines="50" w:after="156" w:line="276" w:lineRule="auto"/>
              <w:ind w:leftChars="0" w:left="310"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地域資源を活かしたイベントは潜在的ニーズが高く、集客の仕組みづくりが重要</w:t>
            </w:r>
          </w:p>
        </w:tc>
      </w:tr>
      <w:tr w:rsidR="00081657" w14:paraId="3569486D" w14:textId="77777777" w:rsidTr="00BD66BC">
        <w:tc>
          <w:tcPr>
            <w:tcW w:w="1271" w:type="dxa"/>
            <w:tcMar>
              <w:top w:w="113" w:type="dxa"/>
              <w:bottom w:w="113" w:type="dxa"/>
            </w:tcMar>
            <w:vAlign w:val="center"/>
          </w:tcPr>
          <w:p w14:paraId="77E9540C" w14:textId="13844FDF" w:rsidR="00081657" w:rsidRPr="00081657" w:rsidRDefault="00081657" w:rsidP="00BD66BC">
            <w:pPr>
              <w:spacing w:line="276" w:lineRule="auto"/>
              <w:jc w:val="center"/>
              <w:rPr>
                <w:rFonts w:ascii="ＭＳ 明朝" w:eastAsia="ＭＳ 明朝" w:hAnsi="ＭＳ 明朝"/>
                <w:b/>
                <w:bCs/>
                <w:sz w:val="24"/>
                <w:szCs w:val="28"/>
              </w:rPr>
            </w:pPr>
            <w:r w:rsidRPr="00081657">
              <w:rPr>
                <w:rFonts w:ascii="ＭＳ 明朝" w:eastAsia="ＭＳ 明朝" w:hAnsi="ＭＳ 明朝"/>
                <w:b/>
                <w:bCs/>
                <w:sz w:val="24"/>
                <w:szCs w:val="28"/>
              </w:rPr>
              <w:t>集客施策の具体例</w:t>
            </w:r>
          </w:p>
        </w:tc>
        <w:tc>
          <w:tcPr>
            <w:tcW w:w="7796" w:type="dxa"/>
            <w:tcMar>
              <w:top w:w="113" w:type="dxa"/>
              <w:bottom w:w="113" w:type="dxa"/>
            </w:tcMar>
          </w:tcPr>
          <w:p w14:paraId="77641C99" w14:textId="1CE2B2F2" w:rsidR="00081657" w:rsidRPr="00081657" w:rsidRDefault="00081657" w:rsidP="00081657">
            <w:pPr>
              <w:pStyle w:val="ae"/>
              <w:numPr>
                <w:ilvl w:val="0"/>
                <w:numId w:val="16"/>
              </w:numPr>
              <w:spacing w:afterLines="50" w:after="156" w:line="276" w:lineRule="auto"/>
              <w:ind w:leftChars="0"/>
              <w:rPr>
                <w:rFonts w:ascii="ＭＳ 明朝" w:eastAsia="ＭＳ 明朝" w:hAnsi="ＭＳ 明朝"/>
                <w:b/>
                <w:bCs/>
                <w:sz w:val="24"/>
                <w:szCs w:val="28"/>
              </w:rPr>
            </w:pPr>
            <w:r w:rsidRPr="00081657">
              <w:rPr>
                <w:rFonts w:ascii="ＭＳ 明朝" w:eastAsia="ＭＳ 明朝" w:hAnsi="ＭＳ 明朝"/>
                <w:b/>
                <w:bCs/>
                <w:sz w:val="24"/>
                <w:szCs w:val="28"/>
              </w:rPr>
              <w:t>広報・PR施策</w:t>
            </w:r>
          </w:p>
          <w:p w14:paraId="53A6C8A1" w14:textId="77777777" w:rsidR="00081657" w:rsidRPr="00081657" w:rsidRDefault="00081657" w:rsidP="00081657">
            <w:pPr>
              <w:pStyle w:val="ae"/>
              <w:numPr>
                <w:ilvl w:val="1"/>
                <w:numId w:val="17"/>
              </w:numPr>
              <w:spacing w:line="276" w:lineRule="auto"/>
              <w:ind w:leftChars="0" w:left="736" w:hanging="286"/>
              <w:rPr>
                <w:rFonts w:ascii="ＭＳ 明朝" w:eastAsia="ＭＳ 明朝" w:hAnsi="ＭＳ 明朝"/>
                <w:b/>
                <w:bCs/>
                <w:sz w:val="24"/>
                <w:szCs w:val="28"/>
              </w:rPr>
            </w:pPr>
            <w:r w:rsidRPr="00081657">
              <w:rPr>
                <w:rFonts w:ascii="ＭＳ 明朝" w:eastAsia="ＭＳ 明朝" w:hAnsi="ＭＳ 明朝"/>
                <w:b/>
                <w:bCs/>
                <w:sz w:val="24"/>
                <w:szCs w:val="28"/>
              </w:rPr>
              <w:t>SNS活用：Instagram・X（旧Twitter）・Facebookで事前告知、当日ライブ配信</w:t>
            </w:r>
          </w:p>
          <w:p w14:paraId="7DAC51C2" w14:textId="77777777" w:rsidR="00081657" w:rsidRPr="00081657" w:rsidRDefault="00081657" w:rsidP="00081657">
            <w:pPr>
              <w:pStyle w:val="ae"/>
              <w:numPr>
                <w:ilvl w:val="1"/>
                <w:numId w:val="17"/>
              </w:numPr>
              <w:spacing w:line="276" w:lineRule="auto"/>
              <w:ind w:leftChars="0" w:left="736" w:hanging="286"/>
              <w:rPr>
                <w:rFonts w:ascii="ＭＳ 明朝" w:eastAsia="ＭＳ 明朝" w:hAnsi="ＭＳ 明朝"/>
                <w:b/>
                <w:bCs/>
                <w:sz w:val="24"/>
                <w:szCs w:val="28"/>
              </w:rPr>
            </w:pPr>
            <w:r w:rsidRPr="00081657">
              <w:rPr>
                <w:rFonts w:ascii="ＭＳ 明朝" w:eastAsia="ＭＳ 明朝" w:hAnsi="ＭＳ 明朝" w:hint="eastAsia"/>
                <w:b/>
                <w:bCs/>
                <w:sz w:val="24"/>
                <w:szCs w:val="28"/>
              </w:rPr>
              <w:t>動画コンテンツ：</w:t>
            </w:r>
            <w:r w:rsidRPr="00081657">
              <w:rPr>
                <w:rFonts w:ascii="ＭＳ 明朝" w:eastAsia="ＭＳ 明朝" w:hAnsi="ＭＳ 明朝"/>
                <w:b/>
                <w:bCs/>
                <w:sz w:val="24"/>
                <w:szCs w:val="28"/>
              </w:rPr>
              <w:t>YouTubeやTikTokでイベント紹介動画を配信</w:t>
            </w:r>
          </w:p>
          <w:p w14:paraId="0D30D0FF" w14:textId="77777777" w:rsidR="00081657" w:rsidRPr="00081657" w:rsidRDefault="00081657" w:rsidP="00081657">
            <w:pPr>
              <w:pStyle w:val="ae"/>
              <w:numPr>
                <w:ilvl w:val="1"/>
                <w:numId w:val="17"/>
              </w:numPr>
              <w:spacing w:line="276" w:lineRule="auto"/>
              <w:ind w:leftChars="0" w:left="736" w:hanging="286"/>
              <w:rPr>
                <w:rFonts w:ascii="ＭＳ 明朝" w:eastAsia="ＭＳ 明朝" w:hAnsi="ＭＳ 明朝"/>
                <w:b/>
                <w:bCs/>
                <w:sz w:val="24"/>
                <w:szCs w:val="28"/>
              </w:rPr>
            </w:pPr>
            <w:r w:rsidRPr="00081657">
              <w:rPr>
                <w:rFonts w:ascii="ＭＳ 明朝" w:eastAsia="ＭＳ 明朝" w:hAnsi="ＭＳ 明朝" w:hint="eastAsia"/>
                <w:b/>
                <w:bCs/>
                <w:sz w:val="24"/>
                <w:szCs w:val="28"/>
              </w:rPr>
              <w:t>ポスター・チラシ配布：公共施設・商店・学校・駅など人の集まる場所へ配置</w:t>
            </w:r>
          </w:p>
          <w:p w14:paraId="200A1DE4" w14:textId="77777777" w:rsidR="00081657" w:rsidRPr="00081657" w:rsidRDefault="00081657" w:rsidP="00081657">
            <w:pPr>
              <w:pStyle w:val="ae"/>
              <w:numPr>
                <w:ilvl w:val="1"/>
                <w:numId w:val="17"/>
              </w:numPr>
              <w:spacing w:line="276" w:lineRule="auto"/>
              <w:ind w:leftChars="0" w:left="736" w:hanging="286"/>
              <w:rPr>
                <w:rFonts w:ascii="ＭＳ 明朝" w:eastAsia="ＭＳ 明朝" w:hAnsi="ＭＳ 明朝"/>
                <w:b/>
                <w:bCs/>
                <w:sz w:val="24"/>
                <w:szCs w:val="28"/>
              </w:rPr>
            </w:pPr>
            <w:r w:rsidRPr="00081657">
              <w:rPr>
                <w:rFonts w:ascii="ＭＳ 明朝" w:eastAsia="ＭＳ 明朝" w:hAnsi="ＭＳ 明朝" w:hint="eastAsia"/>
                <w:b/>
                <w:bCs/>
                <w:sz w:val="24"/>
                <w:szCs w:val="28"/>
              </w:rPr>
              <w:t>地域メディアとの連携：地方新聞や</w:t>
            </w:r>
            <w:r w:rsidRPr="00081657">
              <w:rPr>
                <w:rFonts w:ascii="ＭＳ 明朝" w:eastAsia="ＭＳ 明朝" w:hAnsi="ＭＳ 明朝"/>
                <w:b/>
                <w:bCs/>
                <w:sz w:val="24"/>
                <w:szCs w:val="28"/>
              </w:rPr>
              <w:t>FMラジオで特集記事・CMを展開</w:t>
            </w:r>
          </w:p>
          <w:p w14:paraId="34A33388" w14:textId="5A758E0D" w:rsidR="00081657" w:rsidRPr="00081657" w:rsidRDefault="00081657" w:rsidP="00081657">
            <w:pPr>
              <w:pStyle w:val="ae"/>
              <w:numPr>
                <w:ilvl w:val="0"/>
                <w:numId w:val="16"/>
              </w:numPr>
              <w:spacing w:line="276" w:lineRule="auto"/>
              <w:ind w:leftChars="0"/>
              <w:rPr>
                <w:rFonts w:ascii="ＭＳ 明朝" w:eastAsia="ＭＳ 明朝" w:hAnsi="ＭＳ 明朝"/>
                <w:b/>
                <w:bCs/>
                <w:sz w:val="24"/>
                <w:szCs w:val="28"/>
              </w:rPr>
            </w:pPr>
            <w:r w:rsidRPr="00081657">
              <w:rPr>
                <w:rFonts w:ascii="ＭＳ 明朝" w:eastAsia="ＭＳ 明朝" w:hAnsi="ＭＳ 明朝"/>
                <w:b/>
                <w:bCs/>
                <w:sz w:val="24"/>
                <w:szCs w:val="28"/>
              </w:rPr>
              <w:t>ターゲット別施策</w:t>
            </w:r>
          </w:p>
          <w:p w14:paraId="41B4E812" w14:textId="77777777" w:rsidR="00081657" w:rsidRPr="00081657" w:rsidRDefault="00081657" w:rsidP="00081657">
            <w:pPr>
              <w:pStyle w:val="ae"/>
              <w:numPr>
                <w:ilvl w:val="0"/>
                <w:numId w:val="18"/>
              </w:numPr>
              <w:spacing w:line="276" w:lineRule="auto"/>
              <w:ind w:leftChars="0" w:left="736"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地域住民向け：参加費割引、スタンプラリー形式の回遊施策</w:t>
            </w:r>
          </w:p>
          <w:p w14:paraId="7A463CA7" w14:textId="77777777" w:rsidR="00081657" w:rsidRPr="00081657" w:rsidRDefault="00081657" w:rsidP="00081657">
            <w:pPr>
              <w:pStyle w:val="ae"/>
              <w:numPr>
                <w:ilvl w:val="0"/>
                <w:numId w:val="18"/>
              </w:numPr>
              <w:spacing w:line="276" w:lineRule="auto"/>
              <w:ind w:leftChars="0" w:left="736"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子育て世代向け：親子で楽しめるワークショップやキッズスペース設置</w:t>
            </w:r>
          </w:p>
          <w:p w14:paraId="3A931AEF" w14:textId="77777777" w:rsidR="00081657" w:rsidRDefault="00081657" w:rsidP="00081657">
            <w:pPr>
              <w:pStyle w:val="ae"/>
              <w:numPr>
                <w:ilvl w:val="0"/>
                <w:numId w:val="18"/>
              </w:numPr>
              <w:spacing w:line="276" w:lineRule="auto"/>
              <w:ind w:leftChars="0" w:left="736"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観光客向け：観光協会や旅行会社と連携したパッケージツアー提案</w:t>
            </w:r>
          </w:p>
          <w:p w14:paraId="3259FC16" w14:textId="37DE93C2" w:rsidR="00081657" w:rsidRDefault="00081657" w:rsidP="007A436E">
            <w:pPr>
              <w:pStyle w:val="ae"/>
              <w:numPr>
                <w:ilvl w:val="0"/>
                <w:numId w:val="16"/>
              </w:numPr>
              <w:spacing w:beforeLines="50" w:before="156" w:line="276" w:lineRule="auto"/>
              <w:ind w:leftChars="0"/>
              <w:rPr>
                <w:rFonts w:ascii="ＭＳ 明朝" w:eastAsia="ＭＳ 明朝" w:hAnsi="ＭＳ 明朝"/>
                <w:b/>
                <w:bCs/>
                <w:sz w:val="24"/>
                <w:szCs w:val="28"/>
              </w:rPr>
            </w:pPr>
            <w:r w:rsidRPr="00081657">
              <w:rPr>
                <w:rFonts w:ascii="ＭＳ 明朝" w:eastAsia="ＭＳ 明朝" w:hAnsi="ＭＳ 明朝"/>
                <w:b/>
                <w:bCs/>
                <w:sz w:val="24"/>
                <w:szCs w:val="28"/>
              </w:rPr>
              <w:t>参加者のメリット強化</w:t>
            </w:r>
          </w:p>
          <w:p w14:paraId="5066539F" w14:textId="77777777" w:rsidR="00081657" w:rsidRPr="00081657" w:rsidRDefault="00081657" w:rsidP="00081657">
            <w:pPr>
              <w:pStyle w:val="ae"/>
              <w:numPr>
                <w:ilvl w:val="0"/>
                <w:numId w:val="21"/>
              </w:numPr>
              <w:spacing w:line="276" w:lineRule="auto"/>
              <w:ind w:leftChars="0" w:left="736" w:hanging="284"/>
              <w:rPr>
                <w:rFonts w:ascii="ＭＳ 明朝" w:eastAsia="ＭＳ 明朝" w:hAnsi="ＭＳ 明朝"/>
                <w:b/>
                <w:bCs/>
                <w:sz w:val="24"/>
                <w:szCs w:val="28"/>
              </w:rPr>
            </w:pPr>
            <w:r w:rsidRPr="00081657">
              <w:rPr>
                <w:rFonts w:ascii="ＭＳ 明朝" w:eastAsia="ＭＳ 明朝" w:hAnsi="ＭＳ 明朝" w:hint="eastAsia"/>
                <w:b/>
                <w:bCs/>
                <w:sz w:val="24"/>
                <w:szCs w:val="28"/>
              </w:rPr>
              <w:t>来場特典（地域特産品のサンプル配布や抽選会）</w:t>
            </w:r>
          </w:p>
          <w:p w14:paraId="0166EDC2" w14:textId="77777777" w:rsidR="00081657" w:rsidRPr="00081657" w:rsidRDefault="00081657" w:rsidP="00081657">
            <w:pPr>
              <w:pStyle w:val="ae"/>
              <w:numPr>
                <w:ilvl w:val="0"/>
                <w:numId w:val="21"/>
              </w:numPr>
              <w:spacing w:line="276" w:lineRule="auto"/>
              <w:ind w:leftChars="0" w:left="736" w:hanging="284"/>
              <w:rPr>
                <w:rFonts w:ascii="ＭＳ 明朝" w:eastAsia="ＭＳ 明朝" w:hAnsi="ＭＳ 明朝"/>
                <w:b/>
                <w:bCs/>
                <w:sz w:val="24"/>
                <w:szCs w:val="28"/>
              </w:rPr>
            </w:pPr>
            <w:r w:rsidRPr="00081657">
              <w:rPr>
                <w:rFonts w:ascii="ＭＳ 明朝" w:eastAsia="ＭＳ 明朝" w:hAnsi="ＭＳ 明朝"/>
                <w:b/>
                <w:bCs/>
                <w:sz w:val="24"/>
                <w:szCs w:val="28"/>
              </w:rPr>
              <w:t>SNS投稿キャンペーン（ハッシュタグ付き投稿で景品が当たる）</w:t>
            </w:r>
          </w:p>
          <w:p w14:paraId="18D7B79F" w14:textId="77777777" w:rsidR="00081657" w:rsidRPr="00081657" w:rsidRDefault="00081657" w:rsidP="00081657">
            <w:pPr>
              <w:pStyle w:val="ae"/>
              <w:numPr>
                <w:ilvl w:val="0"/>
                <w:numId w:val="21"/>
              </w:numPr>
              <w:spacing w:line="276" w:lineRule="auto"/>
              <w:ind w:leftChars="0" w:left="736" w:hanging="284"/>
              <w:rPr>
                <w:rFonts w:ascii="ＭＳ 明朝" w:eastAsia="ＭＳ 明朝" w:hAnsi="ＭＳ 明朝"/>
                <w:b/>
                <w:bCs/>
                <w:sz w:val="24"/>
                <w:szCs w:val="28"/>
              </w:rPr>
            </w:pPr>
            <w:r w:rsidRPr="00081657">
              <w:rPr>
                <w:rFonts w:ascii="ＭＳ 明朝" w:eastAsia="ＭＳ 明朝" w:hAnsi="ＭＳ 明朝" w:hint="eastAsia"/>
                <w:b/>
                <w:bCs/>
                <w:sz w:val="24"/>
                <w:szCs w:val="28"/>
              </w:rPr>
              <w:t>地元飲食店や商店と連携した割引クーポン配布</w:t>
            </w:r>
          </w:p>
          <w:p w14:paraId="31E6F86D" w14:textId="34EE78EF" w:rsidR="00081657" w:rsidRPr="00081657" w:rsidRDefault="00081657" w:rsidP="00081657">
            <w:pPr>
              <w:pStyle w:val="ae"/>
              <w:numPr>
                <w:ilvl w:val="0"/>
                <w:numId w:val="16"/>
              </w:numPr>
              <w:spacing w:beforeLines="50" w:before="156" w:line="276" w:lineRule="auto"/>
              <w:ind w:leftChars="0"/>
              <w:rPr>
                <w:rFonts w:ascii="ＭＳ 明朝" w:eastAsia="ＭＳ 明朝" w:hAnsi="ＭＳ 明朝"/>
                <w:b/>
                <w:bCs/>
                <w:sz w:val="24"/>
                <w:szCs w:val="28"/>
              </w:rPr>
            </w:pPr>
            <w:r w:rsidRPr="00081657">
              <w:rPr>
                <w:rFonts w:ascii="ＭＳ 明朝" w:eastAsia="ＭＳ 明朝" w:hAnsi="ＭＳ 明朝"/>
                <w:b/>
                <w:bCs/>
                <w:sz w:val="24"/>
                <w:szCs w:val="28"/>
              </w:rPr>
              <w:lastRenderedPageBreak/>
              <w:t>体験型イベントの導入</w:t>
            </w:r>
          </w:p>
          <w:p w14:paraId="0284A37F" w14:textId="77777777" w:rsidR="00081657" w:rsidRPr="00081657" w:rsidRDefault="00081657" w:rsidP="00081657">
            <w:pPr>
              <w:pStyle w:val="ae"/>
              <w:numPr>
                <w:ilvl w:val="0"/>
                <w:numId w:val="20"/>
              </w:numPr>
              <w:spacing w:line="276" w:lineRule="auto"/>
              <w:ind w:leftChars="0" w:left="736"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地域の伝統文化体験（踊り・工芸・農業体験）</w:t>
            </w:r>
          </w:p>
          <w:p w14:paraId="2F02218C" w14:textId="77777777" w:rsidR="00081657" w:rsidRPr="00081657" w:rsidRDefault="00081657" w:rsidP="00081657">
            <w:pPr>
              <w:pStyle w:val="ae"/>
              <w:numPr>
                <w:ilvl w:val="0"/>
                <w:numId w:val="20"/>
              </w:numPr>
              <w:spacing w:line="276" w:lineRule="auto"/>
              <w:ind w:leftChars="0" w:left="736"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ステージイベント（地元アーティスト・ダンスチームの出演）</w:t>
            </w:r>
          </w:p>
          <w:p w14:paraId="4D4A45EC" w14:textId="13C4EACB" w:rsidR="00081657" w:rsidRPr="00081657" w:rsidRDefault="00081657" w:rsidP="00081657">
            <w:pPr>
              <w:pStyle w:val="ae"/>
              <w:numPr>
                <w:ilvl w:val="0"/>
                <w:numId w:val="20"/>
              </w:numPr>
              <w:spacing w:afterLines="50" w:after="156" w:line="276" w:lineRule="auto"/>
              <w:ind w:leftChars="0" w:left="736"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フードフェス（地元グルメの集結）</w:t>
            </w:r>
          </w:p>
        </w:tc>
      </w:tr>
      <w:tr w:rsidR="00433AA8" w14:paraId="665267BA" w14:textId="77777777" w:rsidTr="00BD66BC">
        <w:tc>
          <w:tcPr>
            <w:tcW w:w="1271" w:type="dxa"/>
            <w:tcMar>
              <w:top w:w="113" w:type="dxa"/>
              <w:bottom w:w="113" w:type="dxa"/>
            </w:tcMar>
            <w:vAlign w:val="center"/>
          </w:tcPr>
          <w:p w14:paraId="09F0D255" w14:textId="186108F0" w:rsidR="00433AA8" w:rsidRPr="00433AA8" w:rsidRDefault="00433AA8" w:rsidP="00433AA8">
            <w:pPr>
              <w:spacing w:line="276" w:lineRule="auto"/>
              <w:jc w:val="center"/>
              <w:rPr>
                <w:rFonts w:ascii="ＭＳ 明朝" w:eastAsia="ＭＳ 明朝" w:hAnsi="ＭＳ 明朝"/>
                <w:b/>
                <w:bCs/>
                <w:sz w:val="24"/>
                <w:szCs w:val="28"/>
              </w:rPr>
            </w:pPr>
            <w:r w:rsidRPr="00433AA8">
              <w:rPr>
                <w:rFonts w:ascii="ＭＳ 明朝" w:eastAsia="ＭＳ 明朝" w:hAnsi="ＭＳ 明朝"/>
                <w:b/>
                <w:bCs/>
                <w:sz w:val="24"/>
                <w:szCs w:val="28"/>
              </w:rPr>
              <w:lastRenderedPageBreak/>
              <w:t>実施</w:t>
            </w:r>
            <w:r>
              <w:rPr>
                <w:rFonts w:ascii="ＭＳ 明朝" w:eastAsia="ＭＳ 明朝" w:hAnsi="ＭＳ 明朝"/>
                <w:b/>
                <w:bCs/>
                <w:sz w:val="24"/>
                <w:szCs w:val="28"/>
              </w:rPr>
              <w:br/>
            </w:r>
            <w:r w:rsidRPr="00433AA8">
              <w:rPr>
                <w:rFonts w:ascii="ＭＳ 明朝" w:eastAsia="ＭＳ 明朝" w:hAnsi="ＭＳ 明朝"/>
                <w:b/>
                <w:bCs/>
                <w:sz w:val="24"/>
                <w:szCs w:val="28"/>
              </w:rPr>
              <w:t>運営体制</w:t>
            </w:r>
          </w:p>
          <w:p w14:paraId="096EE61F" w14:textId="77777777" w:rsidR="00433AA8" w:rsidRPr="00081657" w:rsidRDefault="00433AA8" w:rsidP="00BD66BC">
            <w:pPr>
              <w:spacing w:line="276" w:lineRule="auto"/>
              <w:jc w:val="center"/>
              <w:rPr>
                <w:rFonts w:ascii="ＭＳ 明朝" w:eastAsia="ＭＳ 明朝" w:hAnsi="ＭＳ 明朝" w:hint="eastAsia"/>
                <w:b/>
                <w:bCs/>
                <w:sz w:val="24"/>
                <w:szCs w:val="28"/>
              </w:rPr>
            </w:pPr>
          </w:p>
        </w:tc>
        <w:tc>
          <w:tcPr>
            <w:tcW w:w="7796" w:type="dxa"/>
            <w:tcMar>
              <w:top w:w="113" w:type="dxa"/>
              <w:bottom w:w="113" w:type="dxa"/>
            </w:tcMar>
          </w:tcPr>
          <w:p w14:paraId="54E12EA3" w14:textId="77777777" w:rsidR="00433AA8" w:rsidRPr="00433AA8" w:rsidRDefault="00433AA8" w:rsidP="00433AA8">
            <w:pPr>
              <w:pStyle w:val="ae"/>
              <w:numPr>
                <w:ilvl w:val="0"/>
                <w:numId w:val="22"/>
              </w:numPr>
              <w:spacing w:beforeLines="50" w:before="156" w:line="276" w:lineRule="auto"/>
              <w:ind w:leftChars="0" w:left="310" w:hanging="271"/>
              <w:rPr>
                <w:rFonts w:ascii="ＭＳ 明朝" w:eastAsia="ＭＳ 明朝" w:hAnsi="ＭＳ 明朝"/>
                <w:b/>
                <w:bCs/>
                <w:sz w:val="24"/>
                <w:szCs w:val="28"/>
              </w:rPr>
            </w:pPr>
            <w:r w:rsidRPr="00433AA8">
              <w:rPr>
                <w:rFonts w:ascii="ＭＳ 明朝" w:eastAsia="ＭＳ 明朝" w:hAnsi="ＭＳ 明朝" w:hint="eastAsia"/>
                <w:b/>
                <w:bCs/>
                <w:sz w:val="24"/>
                <w:szCs w:val="28"/>
              </w:rPr>
              <w:t>地域活性化団体が運営本部、地元関係者による分担型事務局</w:t>
            </w:r>
          </w:p>
          <w:p w14:paraId="38C3D2C8" w14:textId="77777777" w:rsidR="00433AA8" w:rsidRPr="00433AA8" w:rsidRDefault="00433AA8" w:rsidP="00433AA8">
            <w:pPr>
              <w:pStyle w:val="ae"/>
              <w:numPr>
                <w:ilvl w:val="0"/>
                <w:numId w:val="22"/>
              </w:numPr>
              <w:spacing w:beforeLines="50" w:before="156" w:line="276" w:lineRule="auto"/>
              <w:ind w:leftChars="0" w:left="310" w:hanging="271"/>
              <w:rPr>
                <w:rFonts w:ascii="ＭＳ 明朝" w:eastAsia="ＭＳ 明朝" w:hAnsi="ＭＳ 明朝"/>
                <w:b/>
                <w:bCs/>
                <w:sz w:val="24"/>
                <w:szCs w:val="28"/>
              </w:rPr>
            </w:pPr>
            <w:r w:rsidRPr="00433AA8">
              <w:rPr>
                <w:rFonts w:ascii="ＭＳ 明朝" w:eastAsia="ＭＳ 明朝" w:hAnsi="ＭＳ 明朝" w:hint="eastAsia"/>
                <w:b/>
                <w:bCs/>
                <w:sz w:val="24"/>
                <w:szCs w:val="28"/>
              </w:rPr>
              <w:t>協力企業／商店会／観光協会担当者を集客・特典施策ごとに配置</w:t>
            </w:r>
          </w:p>
          <w:p w14:paraId="7E7EECE1" w14:textId="24510095" w:rsidR="00433AA8" w:rsidRPr="00081657" w:rsidRDefault="00433AA8" w:rsidP="00433AA8">
            <w:pPr>
              <w:pStyle w:val="ae"/>
              <w:numPr>
                <w:ilvl w:val="0"/>
                <w:numId w:val="22"/>
              </w:numPr>
              <w:spacing w:beforeLines="50" w:before="156" w:line="276" w:lineRule="auto"/>
              <w:ind w:leftChars="0" w:left="310" w:hanging="271"/>
              <w:rPr>
                <w:rFonts w:ascii="ＭＳ 明朝" w:eastAsia="ＭＳ 明朝" w:hAnsi="ＭＳ 明朝" w:hint="eastAsia"/>
                <w:b/>
                <w:bCs/>
                <w:sz w:val="24"/>
                <w:szCs w:val="28"/>
              </w:rPr>
            </w:pPr>
            <w:r w:rsidRPr="00433AA8">
              <w:rPr>
                <w:rFonts w:ascii="ＭＳ 明朝" w:eastAsia="ＭＳ 明朝" w:hAnsi="ＭＳ 明朝"/>
                <w:b/>
                <w:bCs/>
                <w:sz w:val="24"/>
                <w:szCs w:val="28"/>
              </w:rPr>
              <w:t>SNS広報・体験教室運営担当を明確化し進行管理</w:t>
            </w:r>
          </w:p>
        </w:tc>
      </w:tr>
      <w:tr w:rsidR="00081657" w14:paraId="76D8E97D" w14:textId="77777777" w:rsidTr="00BD66BC">
        <w:tc>
          <w:tcPr>
            <w:tcW w:w="1271" w:type="dxa"/>
            <w:tcMar>
              <w:top w:w="113" w:type="dxa"/>
              <w:bottom w:w="113" w:type="dxa"/>
            </w:tcMar>
            <w:vAlign w:val="center"/>
          </w:tcPr>
          <w:p w14:paraId="1D1A0A47" w14:textId="18BE9BAA" w:rsidR="00081657" w:rsidRPr="00081657" w:rsidRDefault="00081657" w:rsidP="00BD66BC">
            <w:pPr>
              <w:spacing w:line="276" w:lineRule="auto"/>
              <w:jc w:val="center"/>
              <w:rPr>
                <w:rFonts w:ascii="ＭＳ 明朝" w:eastAsia="ＭＳ 明朝" w:hAnsi="ＭＳ 明朝"/>
                <w:b/>
                <w:bCs/>
                <w:sz w:val="24"/>
                <w:szCs w:val="28"/>
              </w:rPr>
            </w:pPr>
            <w:r w:rsidRPr="00081657">
              <w:rPr>
                <w:rFonts w:ascii="ＭＳ 明朝" w:eastAsia="ＭＳ 明朝" w:hAnsi="ＭＳ 明朝" w:hint="eastAsia"/>
                <w:b/>
                <w:bCs/>
                <w:sz w:val="24"/>
                <w:szCs w:val="28"/>
              </w:rPr>
              <w:t>期待される効果</w:t>
            </w:r>
          </w:p>
        </w:tc>
        <w:tc>
          <w:tcPr>
            <w:tcW w:w="7796" w:type="dxa"/>
            <w:tcMar>
              <w:top w:w="113" w:type="dxa"/>
              <w:bottom w:w="113" w:type="dxa"/>
            </w:tcMar>
          </w:tcPr>
          <w:p w14:paraId="327BAE79" w14:textId="77777777" w:rsidR="00081657" w:rsidRPr="00081657" w:rsidRDefault="00081657" w:rsidP="00081657">
            <w:pPr>
              <w:pStyle w:val="ae"/>
              <w:numPr>
                <w:ilvl w:val="0"/>
                <w:numId w:val="22"/>
              </w:numPr>
              <w:spacing w:beforeLines="50" w:before="156" w:line="276" w:lineRule="auto"/>
              <w:ind w:leftChars="0" w:left="310"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集客効果：来場者数の増加、リピーターの獲得</w:t>
            </w:r>
          </w:p>
          <w:p w14:paraId="53EF88E4" w14:textId="77777777" w:rsidR="00081657" w:rsidRPr="00081657" w:rsidRDefault="00081657" w:rsidP="00081657">
            <w:pPr>
              <w:pStyle w:val="ae"/>
              <w:numPr>
                <w:ilvl w:val="0"/>
                <w:numId w:val="22"/>
              </w:numPr>
              <w:spacing w:line="276" w:lineRule="auto"/>
              <w:ind w:leftChars="0" w:left="310"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地域経済効果：地元商店・飲食店の売上増加</w:t>
            </w:r>
          </w:p>
          <w:p w14:paraId="2ECDB0F4" w14:textId="77777777" w:rsidR="00081657" w:rsidRPr="00081657" w:rsidRDefault="00081657" w:rsidP="00081657">
            <w:pPr>
              <w:pStyle w:val="ae"/>
              <w:numPr>
                <w:ilvl w:val="0"/>
                <w:numId w:val="22"/>
              </w:numPr>
              <w:spacing w:line="276" w:lineRule="auto"/>
              <w:ind w:leftChars="0" w:left="310"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情報発信効果：</w:t>
            </w:r>
            <w:r w:rsidRPr="00081657">
              <w:rPr>
                <w:rFonts w:ascii="ＭＳ 明朝" w:eastAsia="ＭＳ 明朝" w:hAnsi="ＭＳ 明朝"/>
                <w:b/>
                <w:bCs/>
                <w:sz w:val="24"/>
                <w:szCs w:val="28"/>
              </w:rPr>
              <w:t>SNSによる拡散で地域イメージの向上</w:t>
            </w:r>
          </w:p>
          <w:p w14:paraId="0B09178B" w14:textId="3C6ED028" w:rsidR="00081657" w:rsidRPr="00081657" w:rsidRDefault="00081657" w:rsidP="00081657">
            <w:pPr>
              <w:pStyle w:val="ae"/>
              <w:numPr>
                <w:ilvl w:val="0"/>
                <w:numId w:val="22"/>
              </w:numPr>
              <w:spacing w:afterLines="50" w:after="156" w:line="276" w:lineRule="auto"/>
              <w:ind w:leftChars="0" w:left="310" w:hanging="271"/>
              <w:rPr>
                <w:rFonts w:ascii="ＭＳ 明朝" w:eastAsia="ＭＳ 明朝" w:hAnsi="ＭＳ 明朝"/>
                <w:b/>
                <w:bCs/>
                <w:sz w:val="24"/>
                <w:szCs w:val="28"/>
              </w:rPr>
            </w:pPr>
            <w:r w:rsidRPr="00081657">
              <w:rPr>
                <w:rFonts w:ascii="ＭＳ 明朝" w:eastAsia="ＭＳ 明朝" w:hAnsi="ＭＳ 明朝" w:hint="eastAsia"/>
                <w:b/>
                <w:bCs/>
                <w:sz w:val="24"/>
                <w:szCs w:val="28"/>
              </w:rPr>
              <w:t>住民意識の向上：地域活動への参加意欲が高まり、次世代への継承につながる</w:t>
            </w:r>
          </w:p>
        </w:tc>
      </w:tr>
      <w:tr w:rsidR="00081657" w14:paraId="770B4A59" w14:textId="77777777" w:rsidTr="00BD66BC">
        <w:tc>
          <w:tcPr>
            <w:tcW w:w="1271" w:type="dxa"/>
            <w:tcMar>
              <w:top w:w="113" w:type="dxa"/>
              <w:bottom w:w="113" w:type="dxa"/>
            </w:tcMar>
            <w:vAlign w:val="center"/>
          </w:tcPr>
          <w:p w14:paraId="32535D61" w14:textId="284D75DE" w:rsidR="00081657" w:rsidRPr="00081657" w:rsidRDefault="00C06AE9" w:rsidP="00BD66BC">
            <w:pPr>
              <w:spacing w:line="276" w:lineRule="auto"/>
              <w:jc w:val="center"/>
              <w:rPr>
                <w:rFonts w:ascii="ＭＳ 明朝" w:eastAsia="ＭＳ 明朝" w:hAnsi="ＭＳ 明朝"/>
                <w:b/>
                <w:bCs/>
                <w:sz w:val="24"/>
                <w:szCs w:val="28"/>
              </w:rPr>
            </w:pPr>
            <w:r w:rsidRPr="00C06AE9">
              <w:rPr>
                <w:rFonts w:ascii="ＭＳ 明朝" w:eastAsia="ＭＳ 明朝" w:hAnsi="ＭＳ 明朝"/>
                <w:b/>
                <w:bCs/>
                <w:sz w:val="24"/>
                <w:szCs w:val="28"/>
              </w:rPr>
              <w:t>実施スケジュール</w:t>
            </w:r>
          </w:p>
        </w:tc>
        <w:tc>
          <w:tcPr>
            <w:tcW w:w="7796" w:type="dxa"/>
            <w:tcMar>
              <w:top w:w="113" w:type="dxa"/>
              <w:bottom w:w="113" w:type="dxa"/>
            </w:tcMar>
          </w:tcPr>
          <w:p w14:paraId="5B2BA3A7" w14:textId="77777777" w:rsidR="00C06AE9" w:rsidRPr="00C06AE9" w:rsidRDefault="00C06AE9" w:rsidP="00C06AE9">
            <w:pPr>
              <w:pStyle w:val="ae"/>
              <w:numPr>
                <w:ilvl w:val="0"/>
                <w:numId w:val="23"/>
              </w:numPr>
              <w:spacing w:line="276" w:lineRule="auto"/>
              <w:ind w:leftChars="0" w:left="310" w:hanging="271"/>
              <w:rPr>
                <w:rFonts w:ascii="ＭＳ 明朝" w:eastAsia="ＭＳ 明朝" w:hAnsi="ＭＳ 明朝"/>
                <w:b/>
                <w:bCs/>
                <w:sz w:val="24"/>
                <w:szCs w:val="28"/>
              </w:rPr>
            </w:pPr>
            <w:r w:rsidRPr="00C06AE9">
              <w:rPr>
                <w:rFonts w:ascii="ＭＳ 明朝" w:eastAsia="ＭＳ 明朝" w:hAnsi="ＭＳ 明朝"/>
                <w:b/>
                <w:bCs/>
                <w:sz w:val="24"/>
                <w:szCs w:val="28"/>
              </w:rPr>
              <w:t>2か月前：広報計画策定、メディア連携開始</w:t>
            </w:r>
          </w:p>
          <w:p w14:paraId="026BD481" w14:textId="77777777" w:rsidR="00C06AE9" w:rsidRPr="00C06AE9" w:rsidRDefault="00C06AE9" w:rsidP="00C06AE9">
            <w:pPr>
              <w:pStyle w:val="ae"/>
              <w:numPr>
                <w:ilvl w:val="0"/>
                <w:numId w:val="23"/>
              </w:numPr>
              <w:spacing w:line="276" w:lineRule="auto"/>
              <w:ind w:leftChars="0" w:left="310" w:hanging="271"/>
              <w:rPr>
                <w:rFonts w:ascii="ＭＳ 明朝" w:eastAsia="ＭＳ 明朝" w:hAnsi="ＭＳ 明朝"/>
                <w:b/>
                <w:bCs/>
                <w:sz w:val="24"/>
                <w:szCs w:val="28"/>
              </w:rPr>
            </w:pPr>
            <w:r w:rsidRPr="00C06AE9">
              <w:rPr>
                <w:rFonts w:ascii="ＭＳ 明朝" w:eastAsia="ＭＳ 明朝" w:hAnsi="ＭＳ 明朝"/>
                <w:b/>
                <w:bCs/>
                <w:sz w:val="24"/>
                <w:szCs w:val="28"/>
              </w:rPr>
              <w:t>1か月前：SNS告知強化、ポスター・チラシ配布</w:t>
            </w:r>
          </w:p>
          <w:p w14:paraId="64623F8E" w14:textId="77777777" w:rsidR="00C06AE9" w:rsidRPr="00C06AE9" w:rsidRDefault="00C06AE9" w:rsidP="00C06AE9">
            <w:pPr>
              <w:pStyle w:val="ae"/>
              <w:numPr>
                <w:ilvl w:val="0"/>
                <w:numId w:val="23"/>
              </w:numPr>
              <w:spacing w:line="276" w:lineRule="auto"/>
              <w:ind w:leftChars="0" w:left="310" w:hanging="271"/>
              <w:rPr>
                <w:rFonts w:ascii="ＭＳ 明朝" w:eastAsia="ＭＳ 明朝" w:hAnsi="ＭＳ 明朝"/>
                <w:b/>
                <w:bCs/>
                <w:sz w:val="24"/>
                <w:szCs w:val="28"/>
              </w:rPr>
            </w:pPr>
            <w:r w:rsidRPr="00C06AE9">
              <w:rPr>
                <w:rFonts w:ascii="ＭＳ 明朝" w:eastAsia="ＭＳ 明朝" w:hAnsi="ＭＳ 明朝"/>
                <w:b/>
                <w:bCs/>
                <w:sz w:val="24"/>
                <w:szCs w:val="28"/>
              </w:rPr>
              <w:t>2週間前：リマインド告知（SNS広告出稿、メール配信）</w:t>
            </w:r>
          </w:p>
          <w:p w14:paraId="64BBBC7D" w14:textId="77777777" w:rsidR="00C06AE9" w:rsidRPr="00C06AE9" w:rsidRDefault="00C06AE9" w:rsidP="00C06AE9">
            <w:pPr>
              <w:pStyle w:val="ae"/>
              <w:numPr>
                <w:ilvl w:val="0"/>
                <w:numId w:val="23"/>
              </w:numPr>
              <w:spacing w:line="276" w:lineRule="auto"/>
              <w:ind w:leftChars="0" w:left="310" w:hanging="271"/>
              <w:rPr>
                <w:rFonts w:ascii="ＭＳ 明朝" w:eastAsia="ＭＳ 明朝" w:hAnsi="ＭＳ 明朝"/>
                <w:b/>
                <w:bCs/>
                <w:sz w:val="24"/>
                <w:szCs w:val="28"/>
              </w:rPr>
            </w:pPr>
            <w:r w:rsidRPr="00C06AE9">
              <w:rPr>
                <w:rFonts w:ascii="ＭＳ 明朝" w:eastAsia="ＭＳ 明朝" w:hAnsi="ＭＳ 明朝" w:hint="eastAsia"/>
                <w:b/>
                <w:bCs/>
                <w:sz w:val="24"/>
                <w:szCs w:val="28"/>
              </w:rPr>
              <w:t>当日：</w:t>
            </w:r>
            <w:r w:rsidRPr="00C06AE9">
              <w:rPr>
                <w:rFonts w:ascii="ＭＳ 明朝" w:eastAsia="ＭＳ 明朝" w:hAnsi="ＭＳ 明朝"/>
                <w:b/>
                <w:bCs/>
                <w:sz w:val="24"/>
                <w:szCs w:val="28"/>
              </w:rPr>
              <w:t>SNSライブ配信、参加型キャンペーン実施</w:t>
            </w:r>
          </w:p>
          <w:p w14:paraId="43322D93" w14:textId="1D4D09FD" w:rsidR="00081657" w:rsidRPr="00C06AE9" w:rsidRDefault="00C06AE9" w:rsidP="00C06AE9">
            <w:pPr>
              <w:pStyle w:val="ae"/>
              <w:numPr>
                <w:ilvl w:val="0"/>
                <w:numId w:val="23"/>
              </w:numPr>
              <w:spacing w:line="276" w:lineRule="auto"/>
              <w:ind w:leftChars="0" w:left="310" w:hanging="271"/>
              <w:rPr>
                <w:rFonts w:ascii="ＭＳ 明朝" w:eastAsia="ＭＳ 明朝" w:hAnsi="ＭＳ 明朝"/>
                <w:b/>
                <w:bCs/>
                <w:sz w:val="24"/>
                <w:szCs w:val="28"/>
              </w:rPr>
            </w:pPr>
            <w:r w:rsidRPr="00C06AE9">
              <w:rPr>
                <w:rFonts w:ascii="ＭＳ 明朝" w:eastAsia="ＭＳ 明朝" w:hAnsi="ＭＳ 明朝" w:hint="eastAsia"/>
                <w:b/>
                <w:bCs/>
                <w:sz w:val="24"/>
                <w:szCs w:val="28"/>
              </w:rPr>
              <w:t>イベント後：アンケート回収、効果測定、次回改善提案</w:t>
            </w:r>
          </w:p>
        </w:tc>
      </w:tr>
      <w:tr w:rsidR="00081657" w14:paraId="698ADE89" w14:textId="77777777" w:rsidTr="00BD66BC">
        <w:tc>
          <w:tcPr>
            <w:tcW w:w="1271" w:type="dxa"/>
            <w:tcMar>
              <w:top w:w="113" w:type="dxa"/>
              <w:bottom w:w="113" w:type="dxa"/>
            </w:tcMar>
            <w:vAlign w:val="center"/>
          </w:tcPr>
          <w:p w14:paraId="602BBFBD" w14:textId="45482372" w:rsidR="00081657" w:rsidRPr="00081657" w:rsidRDefault="00C06AE9" w:rsidP="00BD66BC">
            <w:pPr>
              <w:spacing w:line="276" w:lineRule="auto"/>
              <w:jc w:val="center"/>
              <w:rPr>
                <w:rFonts w:ascii="ＭＳ 明朝" w:eastAsia="ＭＳ 明朝" w:hAnsi="ＭＳ 明朝"/>
                <w:b/>
                <w:bCs/>
                <w:sz w:val="24"/>
                <w:szCs w:val="28"/>
              </w:rPr>
            </w:pPr>
            <w:r w:rsidRPr="00C06AE9">
              <w:rPr>
                <w:rFonts w:ascii="ＭＳ 明朝" w:eastAsia="ＭＳ 明朝" w:hAnsi="ＭＳ 明朝" w:hint="eastAsia"/>
                <w:b/>
                <w:bCs/>
                <w:sz w:val="24"/>
                <w:szCs w:val="28"/>
              </w:rPr>
              <w:t>予算</w:t>
            </w:r>
            <w:r w:rsidR="00BD66BC">
              <w:rPr>
                <w:rFonts w:ascii="ＭＳ 明朝" w:eastAsia="ＭＳ 明朝" w:hAnsi="ＭＳ 明朝"/>
                <w:b/>
                <w:bCs/>
                <w:sz w:val="24"/>
                <w:szCs w:val="28"/>
              </w:rPr>
              <w:br/>
            </w:r>
            <w:r w:rsidRPr="00C06AE9">
              <w:rPr>
                <w:rFonts w:ascii="ＭＳ 明朝" w:eastAsia="ＭＳ 明朝" w:hAnsi="ＭＳ 明朝" w:hint="eastAsia"/>
                <w:b/>
                <w:bCs/>
                <w:sz w:val="24"/>
                <w:szCs w:val="28"/>
              </w:rPr>
              <w:t>（概算）</w:t>
            </w:r>
          </w:p>
        </w:tc>
        <w:tc>
          <w:tcPr>
            <w:tcW w:w="7796" w:type="dxa"/>
            <w:tcMar>
              <w:top w:w="113" w:type="dxa"/>
              <w:bottom w:w="113" w:type="dxa"/>
            </w:tcMar>
          </w:tcPr>
          <w:p w14:paraId="1BBAFE38" w14:textId="77777777" w:rsidR="00C06AE9" w:rsidRPr="00C06AE9" w:rsidRDefault="00C06AE9" w:rsidP="00C06AE9">
            <w:pPr>
              <w:pStyle w:val="ae"/>
              <w:numPr>
                <w:ilvl w:val="0"/>
                <w:numId w:val="24"/>
              </w:numPr>
              <w:spacing w:line="276" w:lineRule="auto"/>
              <w:ind w:leftChars="0" w:left="310" w:hanging="271"/>
              <w:rPr>
                <w:rFonts w:ascii="ＭＳ 明朝" w:eastAsia="ＭＳ 明朝" w:hAnsi="ＭＳ 明朝"/>
                <w:b/>
                <w:bCs/>
                <w:sz w:val="24"/>
                <w:szCs w:val="28"/>
              </w:rPr>
            </w:pPr>
            <w:r w:rsidRPr="00C06AE9">
              <w:rPr>
                <w:rFonts w:ascii="ＭＳ 明朝" w:eastAsia="ＭＳ 明朝" w:hAnsi="ＭＳ 明朝" w:hint="eastAsia"/>
                <w:b/>
                <w:bCs/>
                <w:sz w:val="24"/>
                <w:szCs w:val="28"/>
              </w:rPr>
              <w:t>広報宣伝費（チラシ・ポスター・</w:t>
            </w:r>
            <w:r w:rsidRPr="00C06AE9">
              <w:rPr>
                <w:rFonts w:ascii="ＭＳ 明朝" w:eastAsia="ＭＳ 明朝" w:hAnsi="ＭＳ 明朝"/>
                <w:b/>
                <w:bCs/>
                <w:sz w:val="24"/>
                <w:szCs w:val="28"/>
              </w:rPr>
              <w:t>SNS広告）：○○円</w:t>
            </w:r>
          </w:p>
          <w:p w14:paraId="68A29271" w14:textId="77777777" w:rsidR="00C06AE9" w:rsidRPr="00C06AE9" w:rsidRDefault="00C06AE9" w:rsidP="00C06AE9">
            <w:pPr>
              <w:pStyle w:val="ae"/>
              <w:numPr>
                <w:ilvl w:val="0"/>
                <w:numId w:val="24"/>
              </w:numPr>
              <w:spacing w:line="276" w:lineRule="auto"/>
              <w:ind w:leftChars="0" w:left="310" w:hanging="271"/>
              <w:rPr>
                <w:rFonts w:ascii="ＭＳ 明朝" w:eastAsia="ＭＳ 明朝" w:hAnsi="ＭＳ 明朝"/>
                <w:b/>
                <w:bCs/>
                <w:sz w:val="24"/>
                <w:szCs w:val="28"/>
              </w:rPr>
            </w:pPr>
            <w:r w:rsidRPr="00C06AE9">
              <w:rPr>
                <w:rFonts w:ascii="ＭＳ 明朝" w:eastAsia="ＭＳ 明朝" w:hAnsi="ＭＳ 明朝" w:hint="eastAsia"/>
                <w:b/>
                <w:bCs/>
                <w:sz w:val="24"/>
                <w:szCs w:val="28"/>
              </w:rPr>
              <w:t>イベント運営費（ステージ・設備・人件費）：○○円</w:t>
            </w:r>
          </w:p>
          <w:p w14:paraId="7F5B2140" w14:textId="77777777" w:rsidR="00C06AE9" w:rsidRPr="00C06AE9" w:rsidRDefault="00C06AE9" w:rsidP="00C06AE9">
            <w:pPr>
              <w:pStyle w:val="ae"/>
              <w:numPr>
                <w:ilvl w:val="0"/>
                <w:numId w:val="24"/>
              </w:numPr>
              <w:spacing w:line="276" w:lineRule="auto"/>
              <w:ind w:leftChars="0" w:left="310" w:hanging="271"/>
              <w:rPr>
                <w:rFonts w:ascii="ＭＳ 明朝" w:eastAsia="ＭＳ 明朝" w:hAnsi="ＭＳ 明朝"/>
                <w:b/>
                <w:bCs/>
                <w:sz w:val="24"/>
                <w:szCs w:val="28"/>
              </w:rPr>
            </w:pPr>
            <w:r w:rsidRPr="00C06AE9">
              <w:rPr>
                <w:rFonts w:ascii="ＭＳ 明朝" w:eastAsia="ＭＳ 明朝" w:hAnsi="ＭＳ 明朝" w:hint="eastAsia"/>
                <w:b/>
                <w:bCs/>
                <w:sz w:val="24"/>
                <w:szCs w:val="28"/>
              </w:rPr>
              <w:t>景品・特典費用：○○円</w:t>
            </w:r>
          </w:p>
          <w:p w14:paraId="0967AE00" w14:textId="31F1B487" w:rsidR="00081657" w:rsidRPr="00C06AE9" w:rsidRDefault="00C06AE9" w:rsidP="00C06AE9">
            <w:pPr>
              <w:pStyle w:val="ae"/>
              <w:numPr>
                <w:ilvl w:val="0"/>
                <w:numId w:val="24"/>
              </w:numPr>
              <w:spacing w:line="276" w:lineRule="auto"/>
              <w:ind w:leftChars="0" w:left="310" w:hanging="271"/>
              <w:rPr>
                <w:rFonts w:ascii="ＭＳ 明朝" w:eastAsia="ＭＳ 明朝" w:hAnsi="ＭＳ 明朝"/>
                <w:b/>
                <w:bCs/>
                <w:sz w:val="24"/>
                <w:szCs w:val="28"/>
              </w:rPr>
            </w:pPr>
            <w:r w:rsidRPr="00C06AE9">
              <w:rPr>
                <w:rFonts w:ascii="ＭＳ 明朝" w:eastAsia="ＭＳ 明朝" w:hAnsi="ＭＳ 明朝" w:hint="eastAsia"/>
                <w:b/>
                <w:bCs/>
                <w:sz w:val="24"/>
                <w:szCs w:val="28"/>
              </w:rPr>
              <w:t>その他（保険料・雑費）：○○円</w:t>
            </w:r>
          </w:p>
        </w:tc>
      </w:tr>
      <w:tr w:rsidR="00C06AE9" w14:paraId="4A1D6BB4" w14:textId="77777777" w:rsidTr="00BD66BC">
        <w:tc>
          <w:tcPr>
            <w:tcW w:w="1271" w:type="dxa"/>
            <w:tcMar>
              <w:top w:w="113" w:type="dxa"/>
              <w:bottom w:w="113" w:type="dxa"/>
            </w:tcMar>
            <w:vAlign w:val="center"/>
          </w:tcPr>
          <w:p w14:paraId="5DB8E5DE" w14:textId="10664ED5" w:rsidR="00C06AE9" w:rsidRPr="00081657" w:rsidRDefault="00C06AE9" w:rsidP="00BD66BC">
            <w:pPr>
              <w:spacing w:line="276" w:lineRule="auto"/>
              <w:jc w:val="center"/>
              <w:rPr>
                <w:rFonts w:ascii="ＭＳ 明朝" w:eastAsia="ＭＳ 明朝" w:hAnsi="ＭＳ 明朝"/>
                <w:b/>
                <w:bCs/>
                <w:sz w:val="24"/>
                <w:szCs w:val="28"/>
              </w:rPr>
            </w:pPr>
            <w:r w:rsidRPr="00C06AE9">
              <w:rPr>
                <w:rFonts w:ascii="ＭＳ 明朝" w:eastAsia="ＭＳ 明朝" w:hAnsi="ＭＳ 明朝" w:hint="eastAsia"/>
                <w:b/>
                <w:bCs/>
                <w:sz w:val="24"/>
                <w:szCs w:val="28"/>
              </w:rPr>
              <w:t>まとめ</w:t>
            </w:r>
          </w:p>
        </w:tc>
        <w:tc>
          <w:tcPr>
            <w:tcW w:w="7796" w:type="dxa"/>
            <w:tcMar>
              <w:top w:w="113" w:type="dxa"/>
              <w:bottom w:w="113" w:type="dxa"/>
            </w:tcMar>
          </w:tcPr>
          <w:p w14:paraId="19576DD6" w14:textId="3BF238CB" w:rsidR="00C06AE9" w:rsidRPr="00081657" w:rsidRDefault="00C06AE9" w:rsidP="00081657">
            <w:pPr>
              <w:spacing w:line="276" w:lineRule="auto"/>
              <w:rPr>
                <w:rFonts w:ascii="ＭＳ 明朝" w:eastAsia="ＭＳ 明朝" w:hAnsi="ＭＳ 明朝"/>
                <w:b/>
                <w:bCs/>
                <w:sz w:val="24"/>
                <w:szCs w:val="28"/>
              </w:rPr>
            </w:pPr>
            <w:r w:rsidRPr="00C06AE9">
              <w:rPr>
                <w:rFonts w:ascii="ＭＳ 明朝" w:eastAsia="ＭＳ 明朝" w:hAnsi="ＭＳ 明朝" w:hint="eastAsia"/>
                <w:b/>
                <w:bCs/>
                <w:sz w:val="24"/>
                <w:szCs w:val="28"/>
              </w:rPr>
              <w:t>本提案は、広報・</w:t>
            </w:r>
            <w:r w:rsidRPr="00C06AE9">
              <w:rPr>
                <w:rFonts w:ascii="ＭＳ 明朝" w:eastAsia="ＭＳ 明朝" w:hAnsi="ＭＳ 明朝"/>
                <w:b/>
                <w:bCs/>
                <w:sz w:val="24"/>
                <w:szCs w:val="28"/>
              </w:rPr>
              <w:t>PRの強化と参加者メリットの明確化を軸にした集客施策であり、地域の魅力を最大限に発信する仕組みを構築します。これにより、イベントの成功のみならず、地域全体の持続的な活性化につながります。</w:t>
            </w:r>
          </w:p>
        </w:tc>
      </w:tr>
    </w:tbl>
    <w:p w14:paraId="3514ECAF" w14:textId="5B97D70E" w:rsidR="00CB0971" w:rsidRPr="00CB0971" w:rsidRDefault="00CB0971" w:rsidP="00BD66BC">
      <w:pPr>
        <w:spacing w:line="276" w:lineRule="auto"/>
        <w:rPr>
          <w:rFonts w:ascii="ＭＳ 明朝" w:eastAsia="ＭＳ 明朝" w:hAnsi="ＭＳ 明朝"/>
          <w:b/>
          <w:bCs/>
          <w:sz w:val="24"/>
          <w:szCs w:val="28"/>
        </w:rPr>
      </w:pPr>
    </w:p>
    <w:sectPr w:rsidR="00CB0971" w:rsidRPr="00CB0971" w:rsidSect="007A436E">
      <w:footerReference w:type="default" r:id="rId7"/>
      <w:type w:val="continuous"/>
      <w:pgSz w:w="11905" w:h="16837"/>
      <w:pgMar w:top="1418" w:right="1134" w:bottom="1134"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B1BD" w14:textId="77777777" w:rsidR="000069E8" w:rsidRDefault="000069E8" w:rsidP="002E0B98">
      <w:r>
        <w:separator/>
      </w:r>
    </w:p>
  </w:endnote>
  <w:endnote w:type="continuationSeparator" w:id="0">
    <w:p w14:paraId="5DCF6B88" w14:textId="77777777" w:rsidR="000069E8" w:rsidRDefault="000069E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40673"/>
      <w:docPartObj>
        <w:docPartGallery w:val="Page Numbers (Bottom of Page)"/>
        <w:docPartUnique/>
      </w:docPartObj>
    </w:sdtPr>
    <w:sdtContent>
      <w:sdt>
        <w:sdtPr>
          <w:id w:val="1728636285"/>
          <w:docPartObj>
            <w:docPartGallery w:val="Page Numbers (Top of Page)"/>
            <w:docPartUnique/>
          </w:docPartObj>
        </w:sdtPr>
        <w:sdtContent>
          <w:p w14:paraId="0CB80E3B" w14:textId="46802EEB" w:rsidR="00CB0971" w:rsidRDefault="00CB0971">
            <w:pPr>
              <w:pStyle w:val="aa"/>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00F0FADE" w14:textId="77777777" w:rsidR="00CB0971" w:rsidRDefault="00CB097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E099" w14:textId="77777777" w:rsidR="000069E8" w:rsidRDefault="000069E8" w:rsidP="002E0B98">
      <w:r>
        <w:separator/>
      </w:r>
    </w:p>
  </w:footnote>
  <w:footnote w:type="continuationSeparator" w:id="0">
    <w:p w14:paraId="700149E8" w14:textId="77777777" w:rsidR="000069E8" w:rsidRDefault="000069E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98B"/>
    <w:multiLevelType w:val="hybridMultilevel"/>
    <w:tmpl w:val="FED0FD42"/>
    <w:lvl w:ilvl="0" w:tplc="1B54D9AA">
      <w:start w:val="1"/>
      <w:numFmt w:val="bullet"/>
      <w:lvlText w:val=""/>
      <w:lvlJc w:val="left"/>
      <w:pPr>
        <w:ind w:left="440" w:hanging="440"/>
      </w:pPr>
      <w:rPr>
        <w:rFonts w:ascii="Wingdings" w:hAnsi="Wingdings" w:cs="Wingdings" w:hint="default"/>
        <w:b/>
        <w:i w:val="0"/>
        <w:sz w:val="22"/>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655206"/>
    <w:multiLevelType w:val="hybridMultilevel"/>
    <w:tmpl w:val="57665810"/>
    <w:lvl w:ilvl="0" w:tplc="FFFFFFFF">
      <w:start w:val="1"/>
      <w:numFmt w:val="aiueo"/>
      <w:lvlText w:val="%1)"/>
      <w:lvlJc w:val="left"/>
      <w:pPr>
        <w:ind w:left="860" w:hanging="440"/>
      </w:pPr>
      <w:rPr>
        <w:rFonts w:hint="eastAsia"/>
      </w:rPr>
    </w:lvl>
    <w:lvl w:ilvl="1" w:tplc="9F481430">
      <w:start w:val="1"/>
      <w:numFmt w:val="bullet"/>
      <w:lvlText w:val=""/>
      <w:lvlJc w:val="left"/>
      <w:pPr>
        <w:ind w:left="1300" w:hanging="440"/>
      </w:pPr>
      <w:rPr>
        <w:rFonts w:ascii="Wingdings" w:hAnsi="Wingdings" w:hint="default"/>
        <w:szCs w:val="40"/>
      </w:r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11856023"/>
    <w:multiLevelType w:val="hybridMultilevel"/>
    <w:tmpl w:val="D56AE0A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713EA0"/>
    <w:multiLevelType w:val="hybridMultilevel"/>
    <w:tmpl w:val="603C4C54"/>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72F2586"/>
    <w:multiLevelType w:val="hybridMultilevel"/>
    <w:tmpl w:val="D0A60A9E"/>
    <w:lvl w:ilvl="0" w:tplc="1B54D9AA">
      <w:start w:val="1"/>
      <w:numFmt w:val="bullet"/>
      <w:lvlText w:val=""/>
      <w:lvlJc w:val="left"/>
      <w:pPr>
        <w:ind w:left="440" w:hanging="440"/>
      </w:pPr>
      <w:rPr>
        <w:rFonts w:ascii="Wingdings" w:hAnsi="Wingdings" w:cs="Wingdings" w:hint="default"/>
        <w:b/>
        <w:i w:val="0"/>
        <w:sz w:val="22"/>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9575274"/>
    <w:multiLevelType w:val="hybridMultilevel"/>
    <w:tmpl w:val="DF147FA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B536D31"/>
    <w:multiLevelType w:val="hybridMultilevel"/>
    <w:tmpl w:val="6B7E3374"/>
    <w:lvl w:ilvl="0" w:tplc="F6BC37D4">
      <w:start w:val="1"/>
      <w:numFmt w:val="decimal"/>
      <w:lvlText w:val="%1."/>
      <w:lvlJc w:val="left"/>
      <w:pPr>
        <w:ind w:left="440" w:hanging="440"/>
      </w:pPr>
      <w:rPr>
        <w:rFonts w:hint="eastAsia"/>
        <w:b/>
        <w:i w:val="0"/>
        <w:sz w:val="22"/>
        <w:szCs w:val="4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D49212F"/>
    <w:multiLevelType w:val="hybridMultilevel"/>
    <w:tmpl w:val="B8CE5A8A"/>
    <w:lvl w:ilvl="0" w:tplc="EF1C9CD0">
      <w:start w:val="1"/>
      <w:numFmt w:val="aiueo"/>
      <w:lvlText w:val="%1)"/>
      <w:lvlJc w:val="left"/>
      <w:pPr>
        <w:ind w:left="860" w:hanging="440"/>
      </w:pPr>
      <w:rPr>
        <w:rFonts w:hint="eastAsia"/>
      </w:rPr>
    </w:lvl>
    <w:lvl w:ilvl="1" w:tplc="9F481430">
      <w:start w:val="1"/>
      <w:numFmt w:val="bullet"/>
      <w:lvlText w:val=""/>
      <w:lvlJc w:val="left"/>
      <w:pPr>
        <w:ind w:left="1300" w:hanging="440"/>
      </w:pPr>
      <w:rPr>
        <w:rFonts w:ascii="Wingdings" w:hAnsi="Wingdings" w:hint="default"/>
        <w:szCs w:val="40"/>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1D881C12"/>
    <w:multiLevelType w:val="hybridMultilevel"/>
    <w:tmpl w:val="2E3E66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FB46C22"/>
    <w:multiLevelType w:val="hybridMultilevel"/>
    <w:tmpl w:val="8CFC2BF4"/>
    <w:lvl w:ilvl="0" w:tplc="940C110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4562D90"/>
    <w:multiLevelType w:val="hybridMultilevel"/>
    <w:tmpl w:val="F2FAF85A"/>
    <w:lvl w:ilvl="0" w:tplc="1B54D9AA">
      <w:start w:val="1"/>
      <w:numFmt w:val="bullet"/>
      <w:lvlText w:val=""/>
      <w:lvlJc w:val="left"/>
      <w:pPr>
        <w:ind w:left="440" w:hanging="440"/>
      </w:pPr>
      <w:rPr>
        <w:rFonts w:ascii="Wingdings" w:hAnsi="Wingdings" w:cs="Wingdings" w:hint="default"/>
        <w:b/>
        <w:i w:val="0"/>
        <w:sz w:val="22"/>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4" w15:restartNumberingAfterBreak="0">
    <w:nsid w:val="35912AAB"/>
    <w:multiLevelType w:val="hybridMultilevel"/>
    <w:tmpl w:val="571A123A"/>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61628AA"/>
    <w:multiLevelType w:val="hybridMultilevel"/>
    <w:tmpl w:val="9BE2B74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F415DB8"/>
    <w:multiLevelType w:val="hybridMultilevel"/>
    <w:tmpl w:val="4162D62E"/>
    <w:lvl w:ilvl="0" w:tplc="FFFFFFFF">
      <w:start w:val="1"/>
      <w:numFmt w:val="aiueo"/>
      <w:lvlText w:val="%1)"/>
      <w:lvlJc w:val="left"/>
      <w:pPr>
        <w:ind w:left="860" w:hanging="440"/>
      </w:pPr>
      <w:rPr>
        <w:rFonts w:hint="eastAsia"/>
      </w:rPr>
    </w:lvl>
    <w:lvl w:ilvl="1" w:tplc="9F481430">
      <w:start w:val="1"/>
      <w:numFmt w:val="bullet"/>
      <w:lvlText w:val=""/>
      <w:lvlJc w:val="left"/>
      <w:pPr>
        <w:ind w:left="1300" w:hanging="440"/>
      </w:pPr>
      <w:rPr>
        <w:rFonts w:ascii="Wingdings" w:hAnsi="Wingdings" w:hint="default"/>
        <w:szCs w:val="40"/>
      </w:r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8" w15:restartNumberingAfterBreak="0">
    <w:nsid w:val="42BD1112"/>
    <w:multiLevelType w:val="hybridMultilevel"/>
    <w:tmpl w:val="42F2B9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7DC19A7"/>
    <w:multiLevelType w:val="hybridMultilevel"/>
    <w:tmpl w:val="B71402D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EAC3762"/>
    <w:multiLevelType w:val="hybridMultilevel"/>
    <w:tmpl w:val="D7C8C0B8"/>
    <w:lvl w:ilvl="0" w:tplc="9F481430">
      <w:start w:val="1"/>
      <w:numFmt w:val="bullet"/>
      <w:lvlText w:val=""/>
      <w:lvlJc w:val="left"/>
      <w:pPr>
        <w:ind w:left="880" w:hanging="440"/>
      </w:pPr>
      <w:rPr>
        <w:rFonts w:ascii="Wingdings" w:hAnsi="Wingdings" w:hint="default"/>
        <w:szCs w:val="40"/>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73B7714D"/>
    <w:multiLevelType w:val="hybridMultilevel"/>
    <w:tmpl w:val="4888E78E"/>
    <w:lvl w:ilvl="0" w:tplc="0409000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8C456EC"/>
    <w:multiLevelType w:val="hybridMultilevel"/>
    <w:tmpl w:val="D0EA5BF6"/>
    <w:lvl w:ilvl="0" w:tplc="FFFFFFFF">
      <w:start w:val="1"/>
      <w:numFmt w:val="decimal"/>
      <w:lvlText w:val="%1."/>
      <w:lvlJc w:val="left"/>
      <w:pPr>
        <w:ind w:left="440" w:hanging="440"/>
      </w:pPr>
      <w:rPr>
        <w:rFonts w:hint="eastAsia"/>
        <w:b/>
        <w:i w:val="0"/>
        <w:sz w:val="22"/>
        <w:szCs w:val="40"/>
      </w:rPr>
    </w:lvl>
    <w:lvl w:ilvl="1" w:tplc="1B54D9AA">
      <w:start w:val="1"/>
      <w:numFmt w:val="bullet"/>
      <w:lvlText w:val=""/>
      <w:lvlJc w:val="left"/>
      <w:pPr>
        <w:ind w:left="880" w:hanging="440"/>
      </w:pPr>
      <w:rPr>
        <w:rFonts w:ascii="Wingdings" w:hAnsi="Wingdings" w:cs="Wingdings" w:hint="default"/>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48310362">
    <w:abstractNumId w:val="16"/>
  </w:num>
  <w:num w:numId="2" w16cid:durableId="89661662">
    <w:abstractNumId w:val="1"/>
  </w:num>
  <w:num w:numId="3" w16cid:durableId="1241330323">
    <w:abstractNumId w:val="19"/>
  </w:num>
  <w:num w:numId="4" w16cid:durableId="749081454">
    <w:abstractNumId w:val="12"/>
  </w:num>
  <w:num w:numId="5" w16cid:durableId="592861460">
    <w:abstractNumId w:val="13"/>
  </w:num>
  <w:num w:numId="6" w16cid:durableId="934050157">
    <w:abstractNumId w:val="10"/>
  </w:num>
  <w:num w:numId="7" w16cid:durableId="1535655253">
    <w:abstractNumId w:val="8"/>
  </w:num>
  <w:num w:numId="8" w16cid:durableId="911700940">
    <w:abstractNumId w:val="17"/>
  </w:num>
  <w:num w:numId="9" w16cid:durableId="86121914">
    <w:abstractNumId w:val="2"/>
  </w:num>
  <w:num w:numId="10" w16cid:durableId="1086850597">
    <w:abstractNumId w:val="22"/>
  </w:num>
  <w:num w:numId="11" w16cid:durableId="706682990">
    <w:abstractNumId w:val="20"/>
  </w:num>
  <w:num w:numId="12" w16cid:durableId="1586914555">
    <w:abstractNumId w:val="14"/>
  </w:num>
  <w:num w:numId="13" w16cid:durableId="105390554">
    <w:abstractNumId w:val="21"/>
  </w:num>
  <w:num w:numId="14" w16cid:durableId="1067531358">
    <w:abstractNumId w:val="6"/>
  </w:num>
  <w:num w:numId="15" w16cid:durableId="543252187">
    <w:abstractNumId w:val="18"/>
  </w:num>
  <w:num w:numId="16" w16cid:durableId="674117392">
    <w:abstractNumId w:val="7"/>
  </w:num>
  <w:num w:numId="17" w16cid:durableId="1418550560">
    <w:abstractNumId w:val="23"/>
  </w:num>
  <w:num w:numId="18" w16cid:durableId="848719594">
    <w:abstractNumId w:val="5"/>
  </w:num>
  <w:num w:numId="19" w16cid:durableId="175117476">
    <w:abstractNumId w:val="0"/>
  </w:num>
  <w:num w:numId="20" w16cid:durableId="758067285">
    <w:abstractNumId w:val="11"/>
  </w:num>
  <w:num w:numId="21" w16cid:durableId="1699113213">
    <w:abstractNumId w:val="4"/>
  </w:num>
  <w:num w:numId="22" w16cid:durableId="878279131">
    <w:abstractNumId w:val="3"/>
  </w:num>
  <w:num w:numId="23" w16cid:durableId="584384786">
    <w:abstractNumId w:val="15"/>
  </w:num>
  <w:num w:numId="24" w16cid:durableId="1829050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69E8"/>
    <w:rsid w:val="00021222"/>
    <w:rsid w:val="00032169"/>
    <w:rsid w:val="00036B11"/>
    <w:rsid w:val="000553ED"/>
    <w:rsid w:val="00074804"/>
    <w:rsid w:val="00081657"/>
    <w:rsid w:val="00095FA9"/>
    <w:rsid w:val="000B5185"/>
    <w:rsid w:val="000B5F14"/>
    <w:rsid w:val="000E044F"/>
    <w:rsid w:val="000F4F74"/>
    <w:rsid w:val="00112018"/>
    <w:rsid w:val="00131B6C"/>
    <w:rsid w:val="00173558"/>
    <w:rsid w:val="00182F67"/>
    <w:rsid w:val="001B0A09"/>
    <w:rsid w:val="001E522B"/>
    <w:rsid w:val="00237D78"/>
    <w:rsid w:val="002520BA"/>
    <w:rsid w:val="00260F44"/>
    <w:rsid w:val="00273142"/>
    <w:rsid w:val="002D1431"/>
    <w:rsid w:val="002E0B98"/>
    <w:rsid w:val="002F5645"/>
    <w:rsid w:val="00302882"/>
    <w:rsid w:val="0031319B"/>
    <w:rsid w:val="0031783A"/>
    <w:rsid w:val="00324353"/>
    <w:rsid w:val="00341CAB"/>
    <w:rsid w:val="00346453"/>
    <w:rsid w:val="003625EB"/>
    <w:rsid w:val="00377E7F"/>
    <w:rsid w:val="003A228A"/>
    <w:rsid w:val="003A67BA"/>
    <w:rsid w:val="003F03EA"/>
    <w:rsid w:val="004036A0"/>
    <w:rsid w:val="00404A22"/>
    <w:rsid w:val="00411410"/>
    <w:rsid w:val="00433AA8"/>
    <w:rsid w:val="004343D6"/>
    <w:rsid w:val="00450817"/>
    <w:rsid w:val="00456B40"/>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4E2E"/>
    <w:rsid w:val="00633FB2"/>
    <w:rsid w:val="00646D78"/>
    <w:rsid w:val="006508D8"/>
    <w:rsid w:val="00652621"/>
    <w:rsid w:val="0065444B"/>
    <w:rsid w:val="006A0105"/>
    <w:rsid w:val="006A4C90"/>
    <w:rsid w:val="006C5AF6"/>
    <w:rsid w:val="006F1482"/>
    <w:rsid w:val="0071597A"/>
    <w:rsid w:val="00734F11"/>
    <w:rsid w:val="0073682F"/>
    <w:rsid w:val="007A436E"/>
    <w:rsid w:val="007A4859"/>
    <w:rsid w:val="0080361E"/>
    <w:rsid w:val="008135CD"/>
    <w:rsid w:val="0081728F"/>
    <w:rsid w:val="008573CA"/>
    <w:rsid w:val="00872A75"/>
    <w:rsid w:val="0088617D"/>
    <w:rsid w:val="00886DE8"/>
    <w:rsid w:val="008B5953"/>
    <w:rsid w:val="008D125C"/>
    <w:rsid w:val="008E2D0B"/>
    <w:rsid w:val="00935CF0"/>
    <w:rsid w:val="00981C49"/>
    <w:rsid w:val="009A58C0"/>
    <w:rsid w:val="009B4B09"/>
    <w:rsid w:val="009D142F"/>
    <w:rsid w:val="009D31A7"/>
    <w:rsid w:val="009F39FD"/>
    <w:rsid w:val="00A30A8E"/>
    <w:rsid w:val="00A320FB"/>
    <w:rsid w:val="00A3799F"/>
    <w:rsid w:val="00A51903"/>
    <w:rsid w:val="00A65D50"/>
    <w:rsid w:val="00A72610"/>
    <w:rsid w:val="00AA2ADD"/>
    <w:rsid w:val="00AB7109"/>
    <w:rsid w:val="00AC41A9"/>
    <w:rsid w:val="00AC5342"/>
    <w:rsid w:val="00AD0B40"/>
    <w:rsid w:val="00AD3926"/>
    <w:rsid w:val="00AF62CC"/>
    <w:rsid w:val="00B20249"/>
    <w:rsid w:val="00B5652B"/>
    <w:rsid w:val="00B70AB1"/>
    <w:rsid w:val="00B74C4C"/>
    <w:rsid w:val="00B90EC4"/>
    <w:rsid w:val="00B97F0E"/>
    <w:rsid w:val="00BC5EE7"/>
    <w:rsid w:val="00BD66BC"/>
    <w:rsid w:val="00C06AE9"/>
    <w:rsid w:val="00C367B1"/>
    <w:rsid w:val="00C36964"/>
    <w:rsid w:val="00C57B7B"/>
    <w:rsid w:val="00C70BCA"/>
    <w:rsid w:val="00C90EE9"/>
    <w:rsid w:val="00CB0971"/>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Web">
    <w:name w:val="Normal (Web)"/>
    <w:basedOn w:val="a"/>
    <w:uiPriority w:val="99"/>
    <w:unhideWhenUsed/>
    <w:rsid w:val="002731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23</cp:revision>
  <cp:lastPrinted>2023-10-25T02:28:00Z</cp:lastPrinted>
  <dcterms:created xsi:type="dcterms:W3CDTF">2025-06-07T01:19:00Z</dcterms:created>
  <dcterms:modified xsi:type="dcterms:W3CDTF">2025-09-26T08:15:00Z</dcterms:modified>
</cp:coreProperties>
</file>